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DF07F" w14:textId="2E3A8422" w:rsidR="007B38E4" w:rsidRDefault="007B38E4" w:rsidP="007B38E4">
      <w:pPr>
        <w:jc w:val="left"/>
        <w:rPr>
          <w:rFonts w:cs="Arial"/>
          <w:b/>
        </w:rPr>
      </w:pPr>
      <w:bookmarkStart w:id="0" w:name="_Toc142217257"/>
    </w:p>
    <w:p w14:paraId="16296E11" w14:textId="77777777" w:rsidR="001D54E4" w:rsidRDefault="001D54E4" w:rsidP="007B38E4">
      <w:pPr>
        <w:jc w:val="left"/>
        <w:rPr>
          <w:rFonts w:cs="Arial"/>
          <w:b/>
        </w:rPr>
      </w:pPr>
    </w:p>
    <w:p w14:paraId="56C529F3" w14:textId="4D5DE299" w:rsidR="001D54E4" w:rsidRPr="00BC4ABA" w:rsidRDefault="001D54E4" w:rsidP="001D54E4">
      <w:pPr>
        <w:pStyle w:val="SchdHead"/>
        <w:rPr>
          <w:rFonts w:asciiTheme="minorHAnsi" w:hAnsiTheme="minorHAnsi" w:cs="Arial"/>
          <w:sz w:val="48"/>
        </w:rPr>
      </w:pPr>
      <w:r w:rsidRPr="00BC4ABA">
        <w:rPr>
          <w:rFonts w:asciiTheme="minorHAnsi" w:hAnsiTheme="minorHAnsi" w:cs="Arial"/>
          <w:sz w:val="48"/>
        </w:rPr>
        <w:t>A10</w:t>
      </w:r>
    </w:p>
    <w:p w14:paraId="64E72478" w14:textId="750B48D3" w:rsidR="001D54E4" w:rsidRPr="00BC4ABA" w:rsidRDefault="001D54E4" w:rsidP="001D54E4">
      <w:pPr>
        <w:pStyle w:val="SchdHead"/>
        <w:rPr>
          <w:rFonts w:asciiTheme="minorHAnsi" w:hAnsiTheme="minorHAnsi" w:cs="Arial"/>
          <w:sz w:val="48"/>
        </w:rPr>
      </w:pPr>
      <w:r w:rsidRPr="00BC4ABA">
        <w:rPr>
          <w:rFonts w:asciiTheme="minorHAnsi" w:hAnsiTheme="minorHAnsi" w:cs="Arial"/>
          <w:sz w:val="48"/>
        </w:rPr>
        <w:t xml:space="preserve">PRECONSTRUCTION DELIVERY AGREEMENT </w:t>
      </w:r>
    </w:p>
    <w:p w14:paraId="126EFD97" w14:textId="77777777" w:rsidR="001D54E4" w:rsidRPr="00BC4ABA" w:rsidRDefault="001D54E4" w:rsidP="001D54E4">
      <w:pPr>
        <w:jc w:val="left"/>
        <w:rPr>
          <w:rFonts w:asciiTheme="minorHAnsi" w:hAnsiTheme="minorHAnsi" w:cs="Arial"/>
        </w:rPr>
      </w:pPr>
    </w:p>
    <w:p w14:paraId="47035635" w14:textId="77777777" w:rsidR="001D54E4" w:rsidRPr="00BC4ABA" w:rsidRDefault="001D54E4" w:rsidP="001D54E4">
      <w:pPr>
        <w:jc w:val="left"/>
        <w:rPr>
          <w:rFonts w:asciiTheme="minorHAnsi" w:hAnsiTheme="minorHAnsi" w:cs="Arial"/>
          <w:sz w:val="22"/>
        </w:rPr>
      </w:pPr>
    </w:p>
    <w:p w14:paraId="660F0C9D" w14:textId="03AB73A9" w:rsidR="001D54E4" w:rsidRPr="00BC4ABA" w:rsidRDefault="001D54E4" w:rsidP="001D54E4">
      <w:pPr>
        <w:jc w:val="center"/>
        <w:rPr>
          <w:rFonts w:asciiTheme="minorHAnsi" w:hAnsiTheme="minorHAnsi" w:cs="Arial"/>
          <w:b/>
          <w:sz w:val="36"/>
        </w:rPr>
      </w:pPr>
      <w:r w:rsidRPr="00BC4ABA">
        <w:rPr>
          <w:rFonts w:asciiTheme="minorHAnsi" w:hAnsiTheme="minorHAnsi" w:cs="Arial"/>
          <w:b/>
          <w:sz w:val="36"/>
        </w:rPr>
        <w:t>NEC</w:t>
      </w:r>
      <w:r w:rsidR="00054627">
        <w:rPr>
          <w:rFonts w:asciiTheme="minorHAnsi" w:hAnsiTheme="minorHAnsi" w:cs="Arial"/>
          <w:b/>
          <w:sz w:val="36"/>
        </w:rPr>
        <w:t>3</w:t>
      </w:r>
      <w:r w:rsidRPr="00BC4ABA">
        <w:rPr>
          <w:rFonts w:asciiTheme="minorHAnsi" w:hAnsiTheme="minorHAnsi" w:cs="Arial"/>
          <w:b/>
          <w:sz w:val="36"/>
        </w:rPr>
        <w:t xml:space="preserve"> PROFESSIONAL SERVICES CONTRACT</w:t>
      </w:r>
    </w:p>
    <w:p w14:paraId="4E702F35" w14:textId="77777777" w:rsidR="001D54E4" w:rsidRPr="00BC4ABA" w:rsidRDefault="001D54E4" w:rsidP="007B38E4">
      <w:pPr>
        <w:jc w:val="left"/>
        <w:rPr>
          <w:rFonts w:asciiTheme="minorHAnsi" w:hAnsiTheme="minorHAnsi" w:cs="Arial"/>
          <w:b/>
        </w:rPr>
      </w:pPr>
    </w:p>
    <w:p w14:paraId="32863D86" w14:textId="77777777" w:rsidR="001D54E4" w:rsidRPr="00BC4ABA" w:rsidRDefault="001D54E4" w:rsidP="007B38E4">
      <w:pPr>
        <w:jc w:val="left"/>
        <w:rPr>
          <w:rFonts w:asciiTheme="minorHAnsi" w:hAnsiTheme="minorHAnsi" w:cs="Arial"/>
          <w:i/>
        </w:rPr>
      </w:pPr>
    </w:p>
    <w:p w14:paraId="027C6567" w14:textId="77777777" w:rsidR="001D54E4" w:rsidRPr="00BC4ABA" w:rsidRDefault="001D54E4" w:rsidP="007B38E4">
      <w:pPr>
        <w:jc w:val="left"/>
        <w:rPr>
          <w:rFonts w:asciiTheme="minorHAnsi" w:hAnsiTheme="minorHAnsi" w:cs="Arial"/>
          <w:b/>
        </w:rPr>
      </w:pPr>
    </w:p>
    <w:p w14:paraId="794ACE6C" w14:textId="77777777" w:rsidR="001D54E4" w:rsidRPr="00BC4ABA" w:rsidRDefault="001D54E4" w:rsidP="007B38E4">
      <w:pPr>
        <w:jc w:val="left"/>
        <w:rPr>
          <w:rFonts w:asciiTheme="minorHAnsi" w:hAnsiTheme="minorHAnsi" w:cs="Arial"/>
          <w:b/>
        </w:rPr>
      </w:pPr>
    </w:p>
    <w:p w14:paraId="45DDF34E" w14:textId="77777777" w:rsidR="001D54E4" w:rsidRPr="00BC4ABA" w:rsidRDefault="001D54E4" w:rsidP="007B38E4">
      <w:pPr>
        <w:jc w:val="left"/>
        <w:rPr>
          <w:rFonts w:asciiTheme="minorHAnsi" w:hAnsiTheme="minorHAnsi" w:cs="Arial"/>
          <w:b/>
        </w:rPr>
      </w:pPr>
    </w:p>
    <w:p w14:paraId="6ECBE1A8" w14:textId="77777777" w:rsidR="001D54E4" w:rsidRPr="00BC4ABA" w:rsidRDefault="001D54E4" w:rsidP="007B38E4">
      <w:pPr>
        <w:jc w:val="left"/>
        <w:rPr>
          <w:rFonts w:asciiTheme="minorHAnsi" w:hAnsiTheme="minorHAnsi" w:cs="Arial"/>
          <w:b/>
        </w:rPr>
      </w:pPr>
    </w:p>
    <w:p w14:paraId="1E9CE092" w14:textId="77777777" w:rsidR="001D54E4" w:rsidRPr="00BC4ABA" w:rsidRDefault="001D54E4" w:rsidP="007B38E4">
      <w:pPr>
        <w:jc w:val="left"/>
        <w:rPr>
          <w:rFonts w:asciiTheme="minorHAnsi" w:hAnsiTheme="minorHAnsi" w:cs="Arial"/>
          <w:b/>
        </w:rPr>
      </w:pPr>
    </w:p>
    <w:p w14:paraId="03600228" w14:textId="77777777" w:rsidR="001D54E4" w:rsidRPr="00BC4ABA" w:rsidRDefault="001D54E4" w:rsidP="007B38E4">
      <w:pPr>
        <w:jc w:val="left"/>
        <w:rPr>
          <w:rFonts w:asciiTheme="minorHAnsi" w:hAnsiTheme="minorHAnsi" w:cs="Arial"/>
          <w:b/>
        </w:rPr>
      </w:pPr>
    </w:p>
    <w:p w14:paraId="153F6617" w14:textId="77777777" w:rsidR="001D54E4" w:rsidRPr="00BC4ABA" w:rsidRDefault="001D54E4" w:rsidP="007B38E4">
      <w:pPr>
        <w:jc w:val="left"/>
        <w:rPr>
          <w:rFonts w:asciiTheme="minorHAnsi" w:hAnsiTheme="minorHAnsi" w:cs="Arial"/>
          <w:b/>
        </w:rPr>
      </w:pPr>
    </w:p>
    <w:p w14:paraId="3C3C449E" w14:textId="77777777" w:rsidR="001D54E4" w:rsidRPr="00BC4ABA" w:rsidRDefault="001D54E4" w:rsidP="007B38E4">
      <w:pPr>
        <w:jc w:val="left"/>
        <w:rPr>
          <w:rFonts w:asciiTheme="minorHAnsi" w:hAnsiTheme="minorHAnsi" w:cs="Arial"/>
          <w:b/>
        </w:rPr>
      </w:pPr>
    </w:p>
    <w:p w14:paraId="6F212714" w14:textId="77777777" w:rsidR="001D54E4" w:rsidRPr="00BC4ABA" w:rsidRDefault="001D54E4" w:rsidP="007B38E4">
      <w:pPr>
        <w:jc w:val="left"/>
        <w:rPr>
          <w:rFonts w:asciiTheme="minorHAnsi" w:hAnsiTheme="minorHAnsi" w:cs="Arial"/>
          <w:b/>
        </w:rPr>
      </w:pPr>
    </w:p>
    <w:p w14:paraId="65E5279E" w14:textId="77777777" w:rsidR="001D54E4" w:rsidRPr="00BC4ABA" w:rsidRDefault="001D54E4" w:rsidP="007B38E4">
      <w:pPr>
        <w:jc w:val="left"/>
        <w:rPr>
          <w:rFonts w:asciiTheme="minorHAnsi" w:hAnsiTheme="minorHAnsi" w:cs="Arial"/>
          <w:b/>
        </w:rPr>
      </w:pPr>
    </w:p>
    <w:p w14:paraId="232DD442" w14:textId="77777777" w:rsidR="001D54E4" w:rsidRPr="00BC4ABA" w:rsidRDefault="001D54E4" w:rsidP="007B38E4">
      <w:pPr>
        <w:jc w:val="left"/>
        <w:rPr>
          <w:rFonts w:asciiTheme="minorHAnsi" w:hAnsiTheme="minorHAnsi" w:cs="Arial"/>
          <w:b/>
        </w:rPr>
      </w:pPr>
    </w:p>
    <w:p w14:paraId="3034A51F" w14:textId="77777777" w:rsidR="001D54E4" w:rsidRPr="00BC4ABA" w:rsidRDefault="001D54E4" w:rsidP="007B38E4">
      <w:pPr>
        <w:jc w:val="left"/>
        <w:rPr>
          <w:rFonts w:asciiTheme="minorHAnsi" w:hAnsiTheme="minorHAnsi" w:cs="Arial"/>
          <w:b/>
        </w:rPr>
      </w:pPr>
    </w:p>
    <w:p w14:paraId="6EAF5220" w14:textId="77777777" w:rsidR="001D54E4" w:rsidRPr="00BC4ABA" w:rsidRDefault="001D54E4" w:rsidP="007B38E4">
      <w:pPr>
        <w:jc w:val="left"/>
        <w:rPr>
          <w:rFonts w:asciiTheme="minorHAnsi" w:hAnsiTheme="minorHAnsi" w:cs="Arial"/>
          <w:b/>
        </w:rPr>
      </w:pPr>
    </w:p>
    <w:p w14:paraId="56EE9AD9" w14:textId="77777777" w:rsidR="001D54E4" w:rsidRPr="00BC4ABA" w:rsidRDefault="001D54E4" w:rsidP="007B38E4">
      <w:pPr>
        <w:jc w:val="left"/>
        <w:rPr>
          <w:rFonts w:asciiTheme="minorHAnsi" w:hAnsiTheme="minorHAnsi" w:cs="Arial"/>
          <w:b/>
        </w:rPr>
      </w:pPr>
    </w:p>
    <w:p w14:paraId="1AB74F06" w14:textId="77777777" w:rsidR="001D54E4" w:rsidRPr="00BC4ABA" w:rsidRDefault="001D54E4" w:rsidP="007B38E4">
      <w:pPr>
        <w:jc w:val="left"/>
        <w:rPr>
          <w:rFonts w:asciiTheme="minorHAnsi" w:hAnsiTheme="minorHAnsi" w:cs="Arial"/>
          <w:b/>
        </w:rPr>
      </w:pPr>
    </w:p>
    <w:p w14:paraId="055F6B01" w14:textId="77777777" w:rsidR="001D54E4" w:rsidRPr="00BC4ABA" w:rsidRDefault="001D54E4" w:rsidP="007B38E4">
      <w:pPr>
        <w:jc w:val="left"/>
        <w:rPr>
          <w:rFonts w:asciiTheme="minorHAnsi" w:hAnsiTheme="minorHAnsi" w:cs="Arial"/>
          <w:b/>
        </w:rPr>
      </w:pPr>
    </w:p>
    <w:p w14:paraId="3898C654" w14:textId="77777777" w:rsidR="001D54E4" w:rsidRPr="00BC4ABA" w:rsidRDefault="001D54E4" w:rsidP="007B38E4">
      <w:pPr>
        <w:jc w:val="left"/>
        <w:rPr>
          <w:rFonts w:asciiTheme="minorHAnsi" w:hAnsiTheme="minorHAnsi" w:cs="Arial"/>
          <w:b/>
        </w:rPr>
      </w:pPr>
    </w:p>
    <w:p w14:paraId="57FD4A7F" w14:textId="77777777" w:rsidR="001D54E4" w:rsidRPr="00BC4ABA" w:rsidRDefault="001D54E4" w:rsidP="007B38E4">
      <w:pPr>
        <w:jc w:val="left"/>
        <w:rPr>
          <w:rFonts w:asciiTheme="minorHAnsi" w:hAnsiTheme="minorHAnsi" w:cs="Arial"/>
          <w:b/>
        </w:rPr>
      </w:pPr>
    </w:p>
    <w:p w14:paraId="2B1FDD01" w14:textId="77777777" w:rsidR="001D54E4" w:rsidRPr="00BC4ABA" w:rsidRDefault="001D54E4" w:rsidP="007B38E4">
      <w:pPr>
        <w:jc w:val="left"/>
        <w:rPr>
          <w:rFonts w:asciiTheme="minorHAnsi" w:hAnsiTheme="minorHAnsi" w:cs="Arial"/>
          <w:b/>
        </w:rPr>
      </w:pPr>
    </w:p>
    <w:p w14:paraId="006E344D" w14:textId="77777777" w:rsidR="001D54E4" w:rsidRPr="00BC4ABA" w:rsidRDefault="001D54E4" w:rsidP="007B38E4">
      <w:pPr>
        <w:jc w:val="left"/>
        <w:rPr>
          <w:rFonts w:asciiTheme="minorHAnsi" w:hAnsiTheme="minorHAnsi" w:cs="Arial"/>
          <w:b/>
        </w:rPr>
      </w:pPr>
    </w:p>
    <w:p w14:paraId="1ED925A6" w14:textId="77777777" w:rsidR="001D54E4" w:rsidRPr="00BC4ABA" w:rsidRDefault="001D54E4" w:rsidP="007B38E4">
      <w:pPr>
        <w:jc w:val="left"/>
        <w:rPr>
          <w:rFonts w:asciiTheme="minorHAnsi" w:hAnsiTheme="minorHAnsi" w:cs="Arial"/>
          <w:b/>
        </w:rPr>
      </w:pPr>
    </w:p>
    <w:p w14:paraId="0B860336" w14:textId="77777777" w:rsidR="001D54E4" w:rsidRPr="00BC4ABA" w:rsidRDefault="001D54E4" w:rsidP="007B38E4">
      <w:pPr>
        <w:jc w:val="left"/>
        <w:rPr>
          <w:rFonts w:asciiTheme="minorHAnsi" w:hAnsiTheme="minorHAnsi" w:cs="Arial"/>
          <w:b/>
        </w:rPr>
      </w:pPr>
    </w:p>
    <w:p w14:paraId="2F35EC8C" w14:textId="77777777" w:rsidR="001D54E4" w:rsidRPr="00BC4ABA" w:rsidRDefault="001D54E4" w:rsidP="007B38E4">
      <w:pPr>
        <w:jc w:val="left"/>
        <w:rPr>
          <w:rFonts w:asciiTheme="minorHAnsi" w:hAnsiTheme="minorHAnsi" w:cs="Arial"/>
          <w:b/>
        </w:rPr>
      </w:pPr>
    </w:p>
    <w:p w14:paraId="42C0825A" w14:textId="77777777" w:rsidR="001D54E4" w:rsidRPr="00BC4ABA" w:rsidRDefault="001D54E4" w:rsidP="007B38E4">
      <w:pPr>
        <w:jc w:val="left"/>
        <w:rPr>
          <w:rFonts w:asciiTheme="minorHAnsi" w:hAnsiTheme="minorHAnsi" w:cs="Arial"/>
          <w:b/>
        </w:rPr>
      </w:pPr>
    </w:p>
    <w:p w14:paraId="6E557D76" w14:textId="77777777" w:rsidR="001D54E4" w:rsidRPr="00BC4ABA" w:rsidRDefault="001D54E4" w:rsidP="007B38E4">
      <w:pPr>
        <w:jc w:val="left"/>
        <w:rPr>
          <w:rFonts w:asciiTheme="minorHAnsi" w:hAnsiTheme="minorHAnsi" w:cs="Arial"/>
          <w:b/>
        </w:rPr>
      </w:pPr>
    </w:p>
    <w:p w14:paraId="60BB1A64" w14:textId="77777777" w:rsidR="001D54E4" w:rsidRPr="00BC4ABA" w:rsidRDefault="001D54E4" w:rsidP="007B38E4">
      <w:pPr>
        <w:jc w:val="left"/>
        <w:rPr>
          <w:rFonts w:asciiTheme="minorHAnsi" w:hAnsiTheme="minorHAnsi" w:cs="Arial"/>
          <w:b/>
        </w:rPr>
      </w:pPr>
    </w:p>
    <w:p w14:paraId="04F05835" w14:textId="77777777" w:rsidR="001D54E4" w:rsidRPr="00BC4ABA" w:rsidRDefault="001D54E4" w:rsidP="007B38E4">
      <w:pPr>
        <w:jc w:val="left"/>
        <w:rPr>
          <w:rFonts w:asciiTheme="minorHAnsi" w:hAnsiTheme="minorHAnsi" w:cs="Arial"/>
          <w:b/>
        </w:rPr>
      </w:pPr>
    </w:p>
    <w:p w14:paraId="13748F9F" w14:textId="77777777" w:rsidR="001D54E4" w:rsidRPr="00BC4ABA" w:rsidRDefault="001D54E4" w:rsidP="007B38E4">
      <w:pPr>
        <w:jc w:val="left"/>
        <w:rPr>
          <w:rFonts w:asciiTheme="minorHAnsi" w:hAnsiTheme="minorHAnsi" w:cs="Arial"/>
          <w:b/>
        </w:rPr>
      </w:pPr>
    </w:p>
    <w:p w14:paraId="79B67A3C" w14:textId="77777777" w:rsidR="001D54E4" w:rsidRPr="00BC4ABA" w:rsidRDefault="001D54E4" w:rsidP="007B38E4">
      <w:pPr>
        <w:jc w:val="left"/>
        <w:rPr>
          <w:rFonts w:asciiTheme="minorHAnsi" w:hAnsiTheme="minorHAnsi" w:cs="Arial"/>
          <w:b/>
        </w:rPr>
      </w:pPr>
    </w:p>
    <w:p w14:paraId="687C47D4" w14:textId="77777777" w:rsidR="001D54E4" w:rsidRPr="00BC4ABA" w:rsidRDefault="001D54E4" w:rsidP="007B38E4">
      <w:pPr>
        <w:jc w:val="left"/>
        <w:rPr>
          <w:rFonts w:asciiTheme="minorHAnsi" w:hAnsiTheme="minorHAnsi" w:cs="Arial"/>
          <w:b/>
        </w:rPr>
      </w:pPr>
    </w:p>
    <w:p w14:paraId="02DC8FC6" w14:textId="77777777" w:rsidR="001D54E4" w:rsidRPr="00BC4ABA" w:rsidRDefault="001D54E4" w:rsidP="007B38E4">
      <w:pPr>
        <w:jc w:val="left"/>
        <w:rPr>
          <w:rFonts w:asciiTheme="minorHAnsi" w:hAnsiTheme="minorHAnsi" w:cs="Arial"/>
          <w:b/>
        </w:rPr>
      </w:pPr>
    </w:p>
    <w:p w14:paraId="628446CA" w14:textId="77777777" w:rsidR="001D54E4" w:rsidRPr="00BC4ABA" w:rsidRDefault="001D54E4" w:rsidP="007B38E4">
      <w:pPr>
        <w:jc w:val="left"/>
        <w:rPr>
          <w:rFonts w:asciiTheme="minorHAnsi" w:hAnsiTheme="minorHAnsi" w:cs="Arial"/>
          <w:b/>
        </w:rPr>
      </w:pPr>
    </w:p>
    <w:p w14:paraId="079CA581" w14:textId="77777777" w:rsidR="001D54E4" w:rsidRPr="00BC4ABA" w:rsidRDefault="001D54E4" w:rsidP="007B38E4">
      <w:pPr>
        <w:jc w:val="left"/>
        <w:rPr>
          <w:rFonts w:asciiTheme="minorHAnsi" w:hAnsiTheme="minorHAnsi" w:cs="Arial"/>
          <w:b/>
        </w:rPr>
      </w:pPr>
    </w:p>
    <w:p w14:paraId="1F86027C" w14:textId="77777777" w:rsidR="001D54E4" w:rsidRPr="00BC4ABA" w:rsidRDefault="001D54E4" w:rsidP="007B38E4">
      <w:pPr>
        <w:jc w:val="left"/>
        <w:rPr>
          <w:rFonts w:asciiTheme="minorHAnsi" w:hAnsiTheme="minorHAnsi" w:cs="Arial"/>
          <w:b/>
        </w:rPr>
      </w:pPr>
    </w:p>
    <w:p w14:paraId="731A007F" w14:textId="77777777" w:rsidR="001D54E4" w:rsidRPr="00BC4ABA" w:rsidRDefault="001D54E4" w:rsidP="007B38E4">
      <w:pPr>
        <w:jc w:val="left"/>
        <w:rPr>
          <w:rFonts w:asciiTheme="minorHAnsi" w:hAnsiTheme="minorHAnsi" w:cs="Arial"/>
          <w:b/>
        </w:rPr>
      </w:pPr>
    </w:p>
    <w:p w14:paraId="479203D8" w14:textId="77777777" w:rsidR="001D54E4" w:rsidRPr="00BC4ABA" w:rsidRDefault="001D54E4" w:rsidP="007B38E4">
      <w:pPr>
        <w:jc w:val="left"/>
        <w:rPr>
          <w:rFonts w:asciiTheme="minorHAnsi" w:hAnsiTheme="minorHAnsi" w:cs="Arial"/>
          <w:b/>
        </w:rPr>
      </w:pPr>
    </w:p>
    <w:p w14:paraId="47AA4B1D" w14:textId="77777777" w:rsidR="001D54E4" w:rsidRPr="00BC4ABA" w:rsidRDefault="001D54E4" w:rsidP="007B38E4">
      <w:pPr>
        <w:jc w:val="left"/>
        <w:rPr>
          <w:rFonts w:asciiTheme="minorHAnsi" w:hAnsiTheme="minorHAnsi" w:cs="Arial"/>
          <w:b/>
        </w:rPr>
      </w:pPr>
    </w:p>
    <w:p w14:paraId="6B10629C" w14:textId="77777777" w:rsidR="001D54E4" w:rsidRPr="00BC4ABA" w:rsidRDefault="001D54E4" w:rsidP="007B38E4">
      <w:pPr>
        <w:jc w:val="left"/>
        <w:rPr>
          <w:rFonts w:asciiTheme="minorHAnsi" w:hAnsiTheme="minorHAnsi" w:cs="Arial"/>
          <w:b/>
        </w:rPr>
      </w:pPr>
    </w:p>
    <w:p w14:paraId="6EA3FB06" w14:textId="77777777" w:rsidR="001D54E4" w:rsidRPr="00BC4ABA" w:rsidRDefault="001D54E4" w:rsidP="007B38E4">
      <w:pPr>
        <w:jc w:val="left"/>
        <w:rPr>
          <w:rFonts w:asciiTheme="minorHAnsi" w:hAnsiTheme="minorHAnsi" w:cs="Arial"/>
          <w:b/>
        </w:rPr>
      </w:pPr>
    </w:p>
    <w:p w14:paraId="23E1F4DD" w14:textId="77777777" w:rsidR="001D54E4" w:rsidRPr="00BC4ABA" w:rsidRDefault="001D54E4" w:rsidP="007B38E4">
      <w:pPr>
        <w:jc w:val="left"/>
        <w:rPr>
          <w:rFonts w:asciiTheme="minorHAnsi" w:hAnsiTheme="minorHAnsi" w:cs="Arial"/>
          <w:b/>
        </w:rPr>
      </w:pPr>
    </w:p>
    <w:p w14:paraId="2E7B9A7A" w14:textId="77777777" w:rsidR="001D54E4" w:rsidRPr="00BC4ABA" w:rsidRDefault="001D54E4" w:rsidP="007B38E4">
      <w:pPr>
        <w:jc w:val="left"/>
        <w:rPr>
          <w:rFonts w:asciiTheme="minorHAnsi" w:hAnsiTheme="minorHAnsi" w:cs="Arial"/>
          <w:b/>
        </w:rPr>
      </w:pPr>
    </w:p>
    <w:p w14:paraId="56E20C24" w14:textId="77777777" w:rsidR="001D54E4" w:rsidRPr="00BC4ABA" w:rsidRDefault="001D54E4" w:rsidP="007B38E4">
      <w:pPr>
        <w:jc w:val="left"/>
        <w:rPr>
          <w:rFonts w:asciiTheme="minorHAnsi" w:hAnsiTheme="minorHAnsi" w:cs="Arial"/>
          <w:b/>
        </w:rPr>
      </w:pPr>
    </w:p>
    <w:p w14:paraId="38F8A868" w14:textId="77777777" w:rsidR="001D54E4" w:rsidRPr="00BC4ABA" w:rsidRDefault="001D54E4" w:rsidP="007B38E4">
      <w:pPr>
        <w:jc w:val="left"/>
        <w:rPr>
          <w:rFonts w:asciiTheme="minorHAnsi" w:hAnsiTheme="minorHAnsi" w:cs="Arial"/>
          <w:b/>
        </w:rPr>
      </w:pPr>
    </w:p>
    <w:p w14:paraId="366163C4" w14:textId="77777777" w:rsidR="001D54E4" w:rsidRPr="00BC4ABA" w:rsidRDefault="001D54E4" w:rsidP="007B38E4">
      <w:pPr>
        <w:jc w:val="left"/>
        <w:rPr>
          <w:rFonts w:asciiTheme="minorHAnsi" w:hAnsiTheme="minorHAnsi" w:cs="Arial"/>
          <w:b/>
        </w:rPr>
      </w:pPr>
    </w:p>
    <w:p w14:paraId="513D22B4" w14:textId="77777777" w:rsidR="001D54E4" w:rsidRPr="00BC4ABA" w:rsidRDefault="001D54E4" w:rsidP="007B38E4">
      <w:pPr>
        <w:jc w:val="left"/>
        <w:rPr>
          <w:rFonts w:asciiTheme="minorHAnsi" w:hAnsiTheme="minorHAnsi" w:cs="Arial"/>
          <w:b/>
        </w:rPr>
      </w:pPr>
    </w:p>
    <w:p w14:paraId="5F7FECD8" w14:textId="15EBC85F" w:rsidR="007B38E4" w:rsidRPr="00BC4ABA" w:rsidRDefault="007B38E4" w:rsidP="007B38E4">
      <w:pPr>
        <w:pStyle w:val="SchdHead"/>
        <w:rPr>
          <w:rFonts w:asciiTheme="minorHAnsi" w:hAnsiTheme="minorHAnsi" w:cs="Arial"/>
          <w:sz w:val="24"/>
        </w:rPr>
      </w:pPr>
      <w:r w:rsidRPr="00BC4ABA">
        <w:rPr>
          <w:rFonts w:asciiTheme="minorHAnsi" w:hAnsiTheme="minorHAnsi" w:cs="Arial"/>
          <w:sz w:val="24"/>
        </w:rPr>
        <w:t xml:space="preserve">Pre-construction Services Delivery Agreement </w:t>
      </w:r>
    </w:p>
    <w:p w14:paraId="49AE1294" w14:textId="0004AC07" w:rsidR="007B38E4" w:rsidRPr="00BC4ABA" w:rsidRDefault="007B38E4" w:rsidP="007B38E4">
      <w:pPr>
        <w:pStyle w:val="Body"/>
        <w:jc w:val="center"/>
        <w:rPr>
          <w:rFonts w:asciiTheme="minorHAnsi" w:hAnsiTheme="minorHAnsi"/>
          <w:sz w:val="24"/>
        </w:rPr>
      </w:pPr>
      <w:r w:rsidRPr="00BC4ABA">
        <w:rPr>
          <w:rFonts w:asciiTheme="minorHAnsi" w:hAnsiTheme="minorHAnsi"/>
          <w:sz w:val="24"/>
        </w:rPr>
        <w:t>(</w:t>
      </w:r>
      <w:r w:rsidR="007C787A" w:rsidRPr="00BC4ABA">
        <w:rPr>
          <w:rFonts w:asciiTheme="minorHAnsi" w:hAnsiTheme="minorHAnsi"/>
          <w:sz w:val="24"/>
        </w:rPr>
        <w:t>Professional</w:t>
      </w:r>
      <w:r w:rsidRPr="00BC4ABA">
        <w:rPr>
          <w:rFonts w:asciiTheme="minorHAnsi" w:hAnsiTheme="minorHAnsi"/>
          <w:sz w:val="24"/>
        </w:rPr>
        <w:t xml:space="preserve"> Services Contract)</w:t>
      </w:r>
    </w:p>
    <w:p w14:paraId="360B9820" w14:textId="77777777" w:rsidR="007B38E4" w:rsidRPr="00BC4ABA" w:rsidRDefault="007B38E4" w:rsidP="007B38E4">
      <w:pPr>
        <w:spacing w:after="240"/>
        <w:rPr>
          <w:rFonts w:asciiTheme="minorHAnsi" w:hAnsiTheme="minorHAnsi" w:cs="Arial"/>
          <w:b/>
          <w:u w:val="single"/>
        </w:rPr>
      </w:pPr>
    </w:p>
    <w:p w14:paraId="75D7CDBA" w14:textId="4C4BAE59" w:rsidR="007B38E4" w:rsidRPr="00BC4ABA" w:rsidRDefault="007B38E4" w:rsidP="007B38E4">
      <w:pPr>
        <w:spacing w:after="240"/>
        <w:rPr>
          <w:rFonts w:asciiTheme="minorHAnsi" w:hAnsiTheme="minorHAnsi" w:cs="Arial"/>
        </w:rPr>
      </w:pPr>
      <w:r w:rsidRPr="00BC4ABA">
        <w:rPr>
          <w:rFonts w:asciiTheme="minorHAnsi" w:hAnsiTheme="minorHAnsi" w:cs="Arial"/>
          <w:b/>
        </w:rPr>
        <w:t>THIS AGREEMENT</w:t>
      </w:r>
      <w:r w:rsidRPr="00BC4ABA">
        <w:rPr>
          <w:rFonts w:asciiTheme="minorHAnsi" w:hAnsiTheme="minorHAnsi" w:cs="Arial"/>
        </w:rPr>
        <w:t xml:space="preserve"> is </w:t>
      </w:r>
      <w:r w:rsidR="00A9657C">
        <w:rPr>
          <w:rFonts w:asciiTheme="minorHAnsi" w:hAnsiTheme="minorHAnsi" w:cs="Arial"/>
        </w:rPr>
        <w:t>dated</w:t>
      </w:r>
      <w:r w:rsidRPr="00BC4ABA">
        <w:rPr>
          <w:rFonts w:asciiTheme="minorHAnsi" w:hAnsiTheme="minorHAnsi" w:cs="Arial"/>
        </w:rPr>
        <w:t xml:space="preserve"> </w:t>
      </w:r>
    </w:p>
    <w:p w14:paraId="72FC4B0F" w14:textId="77777777" w:rsidR="007B38E4" w:rsidRPr="00BC4ABA" w:rsidRDefault="007B38E4" w:rsidP="007B38E4">
      <w:pPr>
        <w:spacing w:after="240"/>
        <w:rPr>
          <w:rFonts w:asciiTheme="minorHAnsi" w:hAnsiTheme="minorHAnsi" w:cs="Arial"/>
        </w:rPr>
      </w:pPr>
    </w:p>
    <w:p w14:paraId="53D86D44" w14:textId="77777777" w:rsidR="007B38E4" w:rsidRPr="00BC4ABA" w:rsidRDefault="007B38E4" w:rsidP="007B38E4">
      <w:pPr>
        <w:spacing w:after="240"/>
        <w:rPr>
          <w:rFonts w:asciiTheme="minorHAnsi" w:hAnsiTheme="minorHAnsi" w:cs="Arial"/>
        </w:rPr>
      </w:pPr>
      <w:r w:rsidRPr="00BC4ABA">
        <w:rPr>
          <w:rFonts w:asciiTheme="minorHAnsi" w:hAnsiTheme="minorHAnsi" w:cs="Arial"/>
        </w:rPr>
        <w:t>BETWEEN:</w:t>
      </w:r>
    </w:p>
    <w:p w14:paraId="30E4BC6B" w14:textId="7B1FBD1B" w:rsidR="007B38E4" w:rsidRPr="00BC4ABA" w:rsidRDefault="007B38E4" w:rsidP="008F4ABC">
      <w:pPr>
        <w:spacing w:after="240"/>
        <w:ind w:left="522" w:hanging="522"/>
        <w:rPr>
          <w:rFonts w:asciiTheme="minorHAnsi" w:hAnsiTheme="minorHAnsi" w:cs="Arial"/>
        </w:rPr>
      </w:pPr>
      <w:r w:rsidRPr="00BC4ABA">
        <w:rPr>
          <w:rFonts w:asciiTheme="minorHAnsi" w:hAnsiTheme="minorHAnsi" w:cs="Arial"/>
        </w:rPr>
        <w:t>(1)</w:t>
      </w:r>
      <w:r w:rsidRPr="00BC4ABA">
        <w:rPr>
          <w:rFonts w:asciiTheme="minorHAnsi" w:hAnsiTheme="minorHAnsi" w:cs="Arial"/>
        </w:rPr>
        <w:tab/>
      </w:r>
      <w:r w:rsidR="00AD28FB" w:rsidRPr="00BC4ABA">
        <w:rPr>
          <w:rFonts w:asciiTheme="minorHAnsi" w:hAnsiTheme="minorHAnsi" w:cs="Arial"/>
        </w:rPr>
        <w:t xml:space="preserve">[insert Employer name] of [insert Employer registered address] </w:t>
      </w:r>
      <w:r w:rsidR="001E2E45" w:rsidRPr="00BC4ABA">
        <w:rPr>
          <w:rFonts w:asciiTheme="minorHAnsi" w:hAnsiTheme="minorHAnsi" w:cs="Arial"/>
        </w:rPr>
        <w:t xml:space="preserve"> </w:t>
      </w:r>
      <w:r w:rsidRPr="00BC4ABA">
        <w:rPr>
          <w:rFonts w:asciiTheme="minorHAnsi" w:hAnsiTheme="minorHAnsi" w:cs="Arial"/>
        </w:rPr>
        <w:t>(</w:t>
      </w:r>
      <w:r w:rsidRPr="00BC4ABA">
        <w:rPr>
          <w:rFonts w:asciiTheme="minorHAnsi" w:hAnsiTheme="minorHAnsi" w:cs="Arial"/>
          <w:b/>
        </w:rPr>
        <w:t>the ‘</w:t>
      </w:r>
      <w:r w:rsidRPr="00A9657C">
        <w:rPr>
          <w:rFonts w:asciiTheme="minorHAnsi" w:hAnsiTheme="minorHAnsi" w:cs="Arial"/>
          <w:b/>
          <w:i/>
          <w:iCs/>
        </w:rPr>
        <w:t>Employer’</w:t>
      </w:r>
      <w:r w:rsidRPr="00BC4ABA">
        <w:rPr>
          <w:rFonts w:asciiTheme="minorHAnsi" w:hAnsiTheme="minorHAnsi" w:cs="Arial"/>
        </w:rPr>
        <w:t xml:space="preserve">) </w:t>
      </w:r>
    </w:p>
    <w:p w14:paraId="521D323B" w14:textId="77777777" w:rsidR="007B38E4" w:rsidRPr="00BC4ABA" w:rsidRDefault="007B38E4" w:rsidP="007B38E4">
      <w:pPr>
        <w:spacing w:after="240"/>
        <w:ind w:left="522" w:hanging="522"/>
        <w:rPr>
          <w:rFonts w:asciiTheme="minorHAnsi" w:hAnsiTheme="minorHAnsi" w:cs="Arial"/>
        </w:rPr>
      </w:pPr>
      <w:r w:rsidRPr="00BC4ABA">
        <w:rPr>
          <w:rFonts w:asciiTheme="minorHAnsi" w:hAnsiTheme="minorHAnsi" w:cs="Arial"/>
        </w:rPr>
        <w:tab/>
        <w:t>AND</w:t>
      </w:r>
    </w:p>
    <w:p w14:paraId="451CE7B6" w14:textId="66DD0A73" w:rsidR="007B38E4" w:rsidRPr="00BC4ABA" w:rsidRDefault="00534704" w:rsidP="008F4ABC">
      <w:pPr>
        <w:pStyle w:val="ListParagraph"/>
        <w:numPr>
          <w:ilvl w:val="3"/>
          <w:numId w:val="1"/>
        </w:numPr>
        <w:spacing w:after="240"/>
        <w:ind w:left="567" w:hanging="567"/>
        <w:rPr>
          <w:rFonts w:asciiTheme="minorHAnsi" w:hAnsiTheme="minorHAnsi" w:cs="Arial"/>
        </w:rPr>
      </w:pPr>
      <w:r>
        <w:rPr>
          <w:rFonts w:asciiTheme="minorHAnsi" w:hAnsiTheme="minorHAnsi" w:cs="Arial"/>
        </w:rPr>
        <w:t xml:space="preserve">[ ] </w:t>
      </w:r>
      <w:r w:rsidR="007B38E4" w:rsidRPr="00BC4ABA">
        <w:rPr>
          <w:rFonts w:asciiTheme="minorHAnsi" w:hAnsiTheme="minorHAnsi" w:cs="Arial"/>
        </w:rPr>
        <w:t xml:space="preserve">  whose registered office is at </w:t>
      </w:r>
      <w:r>
        <w:rPr>
          <w:rFonts w:asciiTheme="minorHAnsi" w:hAnsiTheme="minorHAnsi" w:cs="Arial"/>
        </w:rPr>
        <w:t xml:space="preserve">[ ] </w:t>
      </w:r>
      <w:r w:rsidR="007B38E4" w:rsidRPr="00BC4ABA">
        <w:rPr>
          <w:rFonts w:asciiTheme="minorHAnsi" w:hAnsiTheme="minorHAnsi" w:cs="Arial"/>
        </w:rPr>
        <w:t>(</w:t>
      </w:r>
      <w:r w:rsidR="007B38E4" w:rsidRPr="00BC4ABA">
        <w:rPr>
          <w:rFonts w:asciiTheme="minorHAnsi" w:hAnsiTheme="minorHAnsi" w:cs="Arial"/>
          <w:b/>
        </w:rPr>
        <w:t>the ‘</w:t>
      </w:r>
      <w:r w:rsidR="00A9657C">
        <w:rPr>
          <w:rFonts w:asciiTheme="minorHAnsi" w:hAnsiTheme="minorHAnsi" w:cs="Arial"/>
          <w:b/>
          <w:i/>
        </w:rPr>
        <w:t>Consultant'</w:t>
      </w:r>
      <w:r w:rsidR="007B38E4" w:rsidRPr="00BC4ABA">
        <w:rPr>
          <w:rFonts w:asciiTheme="minorHAnsi" w:hAnsiTheme="minorHAnsi" w:cs="Arial"/>
        </w:rPr>
        <w:t>)</w:t>
      </w:r>
    </w:p>
    <w:p w14:paraId="00F208A3" w14:textId="7B5B5D72" w:rsidR="007B38E4" w:rsidRPr="00BC4ABA" w:rsidRDefault="007B38E4" w:rsidP="008F4ABC">
      <w:pPr>
        <w:spacing w:after="240"/>
        <w:ind w:left="426" w:hanging="426"/>
        <w:rPr>
          <w:rFonts w:asciiTheme="minorHAnsi" w:hAnsiTheme="minorHAnsi" w:cs="Arial"/>
        </w:rPr>
      </w:pPr>
      <w:r w:rsidRPr="00BC4ABA">
        <w:rPr>
          <w:rFonts w:asciiTheme="minorHAnsi" w:hAnsiTheme="minorHAnsi" w:cs="Arial"/>
        </w:rPr>
        <w:t xml:space="preserve">for the Services of </w:t>
      </w:r>
      <w:r w:rsidR="00417D72" w:rsidRPr="00BC4ABA">
        <w:rPr>
          <w:rFonts w:asciiTheme="minorHAnsi" w:hAnsiTheme="minorHAnsi" w:cs="Arial"/>
        </w:rPr>
        <w:t xml:space="preserve">Pre-construction, Design and other Professional Services to </w:t>
      </w:r>
      <w:r w:rsidR="009A6BBE" w:rsidRPr="00BC4ABA">
        <w:rPr>
          <w:rFonts w:asciiTheme="minorHAnsi" w:hAnsiTheme="minorHAnsi" w:cs="Arial"/>
        </w:rPr>
        <w:t xml:space="preserve">complete RIBA Stage </w:t>
      </w:r>
      <w:r w:rsidR="00A56DDE" w:rsidRPr="00BC4ABA">
        <w:rPr>
          <w:rFonts w:asciiTheme="minorHAnsi" w:hAnsiTheme="minorHAnsi" w:cs="Arial"/>
          <w:b/>
        </w:rPr>
        <w:t>[insert stage here]</w:t>
      </w:r>
      <w:r w:rsidR="00752CD9" w:rsidRPr="00BC4ABA">
        <w:rPr>
          <w:rFonts w:asciiTheme="minorHAnsi" w:hAnsiTheme="minorHAnsi" w:cs="Arial"/>
        </w:rPr>
        <w:t>.</w:t>
      </w:r>
    </w:p>
    <w:p w14:paraId="60420EAF" w14:textId="77777777" w:rsidR="007B38E4" w:rsidRPr="00BC4ABA" w:rsidRDefault="007B38E4" w:rsidP="007B38E4">
      <w:pPr>
        <w:spacing w:after="240"/>
        <w:ind w:left="522" w:hanging="522"/>
        <w:rPr>
          <w:rFonts w:asciiTheme="minorHAnsi" w:hAnsiTheme="minorHAnsi" w:cs="Arial"/>
        </w:rPr>
      </w:pPr>
      <w:r w:rsidRPr="00BC4ABA">
        <w:rPr>
          <w:rFonts w:asciiTheme="minorHAnsi" w:hAnsiTheme="minorHAnsi" w:cs="Arial"/>
        </w:rPr>
        <w:t>Whereas:</w:t>
      </w:r>
    </w:p>
    <w:p w14:paraId="613A35A0" w14:textId="18ED68E0" w:rsidR="007B38E4" w:rsidRPr="00BC4ABA" w:rsidRDefault="007B38E4" w:rsidP="007B38E4">
      <w:pPr>
        <w:spacing w:after="240"/>
        <w:rPr>
          <w:rFonts w:asciiTheme="minorHAnsi" w:hAnsiTheme="minorHAnsi" w:cs="Arial"/>
        </w:rPr>
      </w:pPr>
      <w:r w:rsidRPr="00BC4ABA">
        <w:rPr>
          <w:rFonts w:asciiTheme="minorHAnsi" w:hAnsiTheme="minorHAnsi" w:cs="Arial"/>
        </w:rPr>
        <w:t xml:space="preserve">This Delivery Agreement is made pursuant to the Framework Agreement dated </w:t>
      </w:r>
      <w:r w:rsidR="00534704">
        <w:rPr>
          <w:rFonts w:asciiTheme="minorHAnsi" w:hAnsiTheme="minorHAnsi" w:cs="Arial"/>
        </w:rPr>
        <w:t xml:space="preserve">[ ] </w:t>
      </w:r>
      <w:r w:rsidR="00A56DDE" w:rsidRPr="00BC4ABA">
        <w:rPr>
          <w:rFonts w:asciiTheme="minorHAnsi" w:hAnsiTheme="minorHAnsi" w:cs="Arial"/>
        </w:rPr>
        <w:t xml:space="preserve"> </w:t>
      </w:r>
      <w:r w:rsidRPr="00BC4ABA">
        <w:rPr>
          <w:rFonts w:asciiTheme="minorHAnsi" w:hAnsiTheme="minorHAnsi" w:cs="Arial"/>
        </w:rPr>
        <w:t xml:space="preserve">made between </w:t>
      </w:r>
      <w:r w:rsidR="00411C4E" w:rsidRPr="00BC4ABA">
        <w:rPr>
          <w:rFonts w:asciiTheme="minorHAnsi" w:hAnsiTheme="minorHAnsi" w:cs="Arial"/>
          <w:b/>
        </w:rPr>
        <w:t>PLACES FOR PEOPLE GROUP LTD</w:t>
      </w:r>
      <w:r w:rsidR="00411C4E" w:rsidRPr="00BC4ABA">
        <w:rPr>
          <w:rFonts w:asciiTheme="minorHAnsi" w:hAnsiTheme="minorHAnsi" w:cs="Arial"/>
        </w:rPr>
        <w:t xml:space="preserve"> </w:t>
      </w:r>
      <w:r w:rsidRPr="00BC4ABA">
        <w:rPr>
          <w:rFonts w:asciiTheme="minorHAnsi" w:hAnsiTheme="minorHAnsi" w:cs="Arial"/>
        </w:rPr>
        <w:t xml:space="preserve">and the </w:t>
      </w:r>
      <w:r w:rsidR="00A9657C">
        <w:rPr>
          <w:rFonts w:asciiTheme="minorHAnsi" w:hAnsiTheme="minorHAnsi" w:cs="Arial"/>
          <w:i/>
          <w:iCs/>
        </w:rPr>
        <w:t>Consultant</w:t>
      </w:r>
      <w:r w:rsidR="00534704">
        <w:rPr>
          <w:rFonts w:asciiTheme="minorHAnsi" w:hAnsiTheme="minorHAnsi" w:cs="Arial"/>
        </w:rPr>
        <w:t xml:space="preserve"> dated [ ] </w:t>
      </w:r>
      <w:r w:rsidRPr="00BC4ABA">
        <w:rPr>
          <w:rFonts w:asciiTheme="minorHAnsi" w:hAnsiTheme="minorHAnsi" w:cs="Arial"/>
        </w:rPr>
        <w:t xml:space="preserve"> (the ‘Framework Agreement’) and incorporates those provisions of the Model Delivery Agreement set out in Schedule </w:t>
      </w:r>
      <w:r w:rsidR="00534704">
        <w:rPr>
          <w:rFonts w:asciiTheme="minorHAnsi" w:hAnsiTheme="minorHAnsi" w:cs="Arial"/>
        </w:rPr>
        <w:t xml:space="preserve">[ ] </w:t>
      </w:r>
      <w:r w:rsidRPr="00BC4ABA">
        <w:rPr>
          <w:rFonts w:asciiTheme="minorHAnsi" w:hAnsiTheme="minorHAnsi" w:cs="Arial"/>
        </w:rPr>
        <w:t xml:space="preserve"> to the Framework Agreement.</w:t>
      </w:r>
    </w:p>
    <w:p w14:paraId="4DB58B7E" w14:textId="77777777" w:rsidR="007B38E4" w:rsidRPr="00BC4ABA" w:rsidRDefault="007B38E4" w:rsidP="007B38E4">
      <w:pPr>
        <w:spacing w:after="240"/>
        <w:ind w:left="522" w:hanging="522"/>
        <w:rPr>
          <w:rFonts w:asciiTheme="minorHAnsi" w:hAnsiTheme="minorHAnsi" w:cs="Arial"/>
        </w:rPr>
      </w:pPr>
    </w:p>
    <w:p w14:paraId="48B534FE" w14:textId="77777777" w:rsidR="007B38E4" w:rsidRPr="00BC4ABA" w:rsidRDefault="007B38E4" w:rsidP="007B38E4">
      <w:pPr>
        <w:spacing w:after="240"/>
        <w:ind w:left="522" w:hanging="522"/>
        <w:rPr>
          <w:rFonts w:asciiTheme="minorHAnsi" w:hAnsiTheme="minorHAnsi" w:cs="Arial"/>
        </w:rPr>
      </w:pPr>
      <w:r w:rsidRPr="00BC4ABA">
        <w:rPr>
          <w:rFonts w:asciiTheme="minorHAnsi" w:hAnsiTheme="minorHAnsi" w:cs="Arial"/>
          <w:b/>
          <w:u w:val="single"/>
        </w:rPr>
        <w:t>IT IS AGREED</w:t>
      </w:r>
      <w:r w:rsidRPr="00BC4ABA">
        <w:rPr>
          <w:rFonts w:asciiTheme="minorHAnsi" w:hAnsiTheme="minorHAnsi" w:cs="Arial"/>
        </w:rPr>
        <w:t xml:space="preserve"> as follows:-</w:t>
      </w:r>
    </w:p>
    <w:p w14:paraId="6ABED467" w14:textId="1D974D9B" w:rsidR="007B38E4" w:rsidRPr="00BC4ABA" w:rsidRDefault="007B38E4" w:rsidP="007B38E4">
      <w:pPr>
        <w:spacing w:after="240"/>
        <w:ind w:left="522" w:hanging="522"/>
        <w:rPr>
          <w:rFonts w:asciiTheme="minorHAnsi" w:hAnsiTheme="minorHAnsi" w:cs="Arial"/>
        </w:rPr>
      </w:pPr>
      <w:r w:rsidRPr="00BC4ABA">
        <w:rPr>
          <w:rFonts w:asciiTheme="minorHAnsi" w:hAnsiTheme="minorHAnsi" w:cs="Arial"/>
        </w:rPr>
        <w:t>1.</w:t>
      </w:r>
      <w:r w:rsidRPr="00BC4ABA">
        <w:rPr>
          <w:rFonts w:asciiTheme="minorHAnsi" w:hAnsiTheme="minorHAnsi" w:cs="Arial"/>
        </w:rPr>
        <w:tab/>
      </w:r>
      <w:r w:rsidRPr="00BC4ABA">
        <w:rPr>
          <w:rFonts w:asciiTheme="minorHAnsi" w:hAnsiTheme="minorHAnsi" w:cs="Arial"/>
          <w:b/>
        </w:rPr>
        <w:t xml:space="preserve">The </w:t>
      </w:r>
      <w:r w:rsidR="00A9657C">
        <w:rPr>
          <w:rFonts w:asciiTheme="minorHAnsi" w:hAnsiTheme="minorHAnsi" w:cs="Arial"/>
          <w:b/>
          <w:i/>
        </w:rPr>
        <w:t xml:space="preserve">Consultant's </w:t>
      </w:r>
      <w:r w:rsidRPr="00BC4ABA">
        <w:rPr>
          <w:rFonts w:asciiTheme="minorHAnsi" w:hAnsiTheme="minorHAnsi" w:cs="Arial"/>
          <w:b/>
        </w:rPr>
        <w:t xml:space="preserve"> obligations</w:t>
      </w:r>
    </w:p>
    <w:p w14:paraId="35E77558" w14:textId="6CA3E986" w:rsidR="007B38E4" w:rsidRPr="00BC4ABA" w:rsidRDefault="007B38E4" w:rsidP="007B38E4">
      <w:pPr>
        <w:spacing w:after="240"/>
        <w:ind w:left="522" w:hanging="522"/>
        <w:rPr>
          <w:rFonts w:asciiTheme="minorHAnsi" w:hAnsiTheme="minorHAnsi" w:cs="Arial"/>
        </w:rPr>
      </w:pPr>
      <w:r w:rsidRPr="00BC4ABA">
        <w:rPr>
          <w:rFonts w:asciiTheme="minorHAnsi" w:hAnsiTheme="minorHAnsi" w:cs="Arial"/>
        </w:rPr>
        <w:tab/>
        <w:t xml:space="preserve">The </w:t>
      </w:r>
      <w:r w:rsidR="00A9657C">
        <w:rPr>
          <w:rFonts w:asciiTheme="minorHAnsi" w:hAnsiTheme="minorHAnsi" w:cs="Arial"/>
          <w:i/>
        </w:rPr>
        <w:t>Consultant</w:t>
      </w:r>
      <w:r w:rsidRPr="00BC4ABA">
        <w:rPr>
          <w:rFonts w:asciiTheme="minorHAnsi" w:hAnsiTheme="minorHAnsi" w:cs="Arial"/>
        </w:rPr>
        <w:t xml:space="preserve"> </w:t>
      </w:r>
      <w:r w:rsidR="00A9657C">
        <w:rPr>
          <w:rFonts w:asciiTheme="minorHAnsi" w:hAnsiTheme="minorHAnsi" w:cs="Arial"/>
        </w:rPr>
        <w:t>P</w:t>
      </w:r>
      <w:r w:rsidRPr="00BC4ABA">
        <w:rPr>
          <w:rFonts w:asciiTheme="minorHAnsi" w:hAnsiTheme="minorHAnsi" w:cs="Arial"/>
        </w:rPr>
        <w:t xml:space="preserve">rovides the </w:t>
      </w:r>
      <w:r w:rsidR="00A9657C">
        <w:rPr>
          <w:rFonts w:asciiTheme="minorHAnsi" w:hAnsiTheme="minorHAnsi" w:cs="Arial"/>
        </w:rPr>
        <w:t>S</w:t>
      </w:r>
      <w:r w:rsidRPr="00BC4ABA">
        <w:rPr>
          <w:rFonts w:asciiTheme="minorHAnsi" w:hAnsiTheme="minorHAnsi" w:cs="Arial"/>
        </w:rPr>
        <w:t>ervices and compl</w:t>
      </w:r>
      <w:r w:rsidR="00E02109">
        <w:rPr>
          <w:rFonts w:asciiTheme="minorHAnsi" w:hAnsiTheme="minorHAnsi" w:cs="Arial"/>
        </w:rPr>
        <w:t>ies</w:t>
      </w:r>
      <w:r w:rsidRPr="00BC4ABA">
        <w:rPr>
          <w:rFonts w:asciiTheme="minorHAnsi" w:hAnsiTheme="minorHAnsi" w:cs="Arial"/>
        </w:rPr>
        <w:t xml:space="preserve"> with </w:t>
      </w:r>
      <w:r w:rsidR="00E02109">
        <w:rPr>
          <w:rFonts w:asciiTheme="minorHAnsi" w:hAnsiTheme="minorHAnsi" w:cs="Arial"/>
        </w:rPr>
        <w:t>it</w:t>
      </w:r>
      <w:r w:rsidRPr="00BC4ABA">
        <w:rPr>
          <w:rFonts w:asciiTheme="minorHAnsi" w:hAnsiTheme="minorHAnsi" w:cs="Arial"/>
        </w:rPr>
        <w:t xml:space="preserve">s obligations in accordance with the </w:t>
      </w:r>
      <w:r w:rsidRPr="00680B77">
        <w:rPr>
          <w:rFonts w:asciiTheme="minorHAnsi" w:hAnsiTheme="minorHAnsi" w:cs="Arial"/>
          <w:i/>
          <w:iCs/>
        </w:rPr>
        <w:t>conditions of contract</w:t>
      </w:r>
      <w:r w:rsidRPr="00BC4ABA">
        <w:rPr>
          <w:rFonts w:asciiTheme="minorHAnsi" w:hAnsiTheme="minorHAnsi" w:cs="Arial"/>
        </w:rPr>
        <w:t xml:space="preserve"> set out in the Contract Data herein.</w:t>
      </w:r>
    </w:p>
    <w:p w14:paraId="0B8D8976" w14:textId="77777777" w:rsidR="007B38E4" w:rsidRPr="00BC4ABA" w:rsidRDefault="007B38E4" w:rsidP="007B38E4">
      <w:pPr>
        <w:spacing w:after="240"/>
        <w:ind w:left="522" w:hanging="522"/>
        <w:rPr>
          <w:rFonts w:asciiTheme="minorHAnsi" w:hAnsiTheme="minorHAnsi" w:cs="Arial"/>
          <w:b/>
          <w:u w:val="single"/>
        </w:rPr>
      </w:pPr>
      <w:r w:rsidRPr="00BC4ABA">
        <w:rPr>
          <w:rFonts w:asciiTheme="minorHAnsi" w:hAnsiTheme="minorHAnsi" w:cs="Arial"/>
        </w:rPr>
        <w:t>2.</w:t>
      </w:r>
      <w:r w:rsidRPr="00BC4ABA">
        <w:rPr>
          <w:rFonts w:asciiTheme="minorHAnsi" w:hAnsiTheme="minorHAnsi" w:cs="Arial"/>
        </w:rPr>
        <w:tab/>
      </w:r>
      <w:r w:rsidRPr="00BC4ABA">
        <w:rPr>
          <w:rFonts w:asciiTheme="minorHAnsi" w:hAnsiTheme="minorHAnsi" w:cs="Arial"/>
          <w:b/>
        </w:rPr>
        <w:t xml:space="preserve">The </w:t>
      </w:r>
      <w:r w:rsidRPr="00BC4ABA">
        <w:rPr>
          <w:rFonts w:asciiTheme="minorHAnsi" w:hAnsiTheme="minorHAnsi" w:cs="Arial"/>
          <w:b/>
          <w:i/>
        </w:rPr>
        <w:t>Employer’s</w:t>
      </w:r>
      <w:r w:rsidRPr="00BC4ABA">
        <w:rPr>
          <w:rFonts w:asciiTheme="minorHAnsi" w:hAnsiTheme="minorHAnsi" w:cs="Arial"/>
          <w:b/>
        </w:rPr>
        <w:t xml:space="preserve"> obligations</w:t>
      </w:r>
    </w:p>
    <w:p w14:paraId="4FDF3B33" w14:textId="55DD88DF" w:rsidR="007B38E4" w:rsidRPr="00680B77" w:rsidRDefault="007B38E4" w:rsidP="007B38E4">
      <w:pPr>
        <w:pStyle w:val="Body"/>
        <w:tabs>
          <w:tab w:val="left" w:pos="567"/>
        </w:tabs>
        <w:ind w:left="522"/>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Employer</w:t>
      </w:r>
      <w:r w:rsidRPr="00BC4ABA">
        <w:rPr>
          <w:rFonts w:asciiTheme="minorHAnsi" w:hAnsiTheme="minorHAnsi" w:cs="Arial"/>
        </w:rPr>
        <w:t xml:space="preserve"> pays the amount of money and complies with its obligations in accordance with the </w:t>
      </w:r>
      <w:r w:rsidR="00680B77">
        <w:rPr>
          <w:rFonts w:asciiTheme="minorHAnsi" w:hAnsiTheme="minorHAnsi" w:cs="Arial"/>
          <w:i/>
          <w:iCs/>
        </w:rPr>
        <w:t>conditions of contract.</w:t>
      </w:r>
    </w:p>
    <w:p w14:paraId="51107F14" w14:textId="77777777" w:rsidR="00534704" w:rsidRDefault="00534704" w:rsidP="00534704">
      <w:pPr>
        <w:pStyle w:val="Body"/>
        <w:tabs>
          <w:tab w:val="left" w:pos="567"/>
        </w:tabs>
        <w:rPr>
          <w:rFonts w:asciiTheme="minorHAnsi" w:hAnsiTheme="minorHAnsi" w:cs="Arial"/>
          <w:b/>
          <w:bCs/>
        </w:rPr>
      </w:pPr>
      <w:r>
        <w:rPr>
          <w:rFonts w:asciiTheme="minorHAnsi" w:hAnsiTheme="minorHAnsi" w:cs="Arial"/>
          <w:b/>
          <w:bCs/>
        </w:rPr>
        <w:br w:type="page"/>
      </w:r>
    </w:p>
    <w:p w14:paraId="0AA9267F" w14:textId="355CFE8E" w:rsidR="00534704" w:rsidRDefault="00534704" w:rsidP="00534704">
      <w:pPr>
        <w:pStyle w:val="Body"/>
        <w:tabs>
          <w:tab w:val="left" w:pos="567"/>
        </w:tabs>
        <w:rPr>
          <w:rFonts w:asciiTheme="minorHAnsi" w:hAnsiTheme="minorHAnsi" w:cs="Arial"/>
        </w:rPr>
      </w:pPr>
      <w:r>
        <w:rPr>
          <w:rFonts w:asciiTheme="minorHAnsi" w:hAnsiTheme="minorHAnsi" w:cs="Arial"/>
          <w:b/>
          <w:bCs/>
        </w:rPr>
        <w:lastRenderedPageBreak/>
        <w:t xml:space="preserve">3. </w:t>
      </w:r>
      <w:r w:rsidRPr="00A77E12">
        <w:rPr>
          <w:rFonts w:asciiTheme="minorHAnsi" w:hAnsiTheme="minorHAnsi" w:cs="Arial"/>
          <w:b/>
          <w:bCs/>
        </w:rPr>
        <w:t>The documents forming part of this agreement are</w:t>
      </w:r>
      <w:r>
        <w:rPr>
          <w:rFonts w:asciiTheme="minorHAnsi" w:hAnsiTheme="minorHAnsi" w:cs="Arial"/>
        </w:rPr>
        <w:t>:</w:t>
      </w:r>
    </w:p>
    <w:p w14:paraId="16367DA0" w14:textId="1E2D4510" w:rsidR="00534704" w:rsidRDefault="00534704" w:rsidP="00A9657C">
      <w:pPr>
        <w:pStyle w:val="Body"/>
        <w:numPr>
          <w:ilvl w:val="0"/>
          <w:numId w:val="26"/>
        </w:numPr>
        <w:ind w:left="1134" w:hanging="774"/>
        <w:rPr>
          <w:rFonts w:asciiTheme="minorHAnsi" w:hAnsiTheme="minorHAnsi" w:cs="Arial"/>
        </w:rPr>
      </w:pPr>
      <w:r>
        <w:rPr>
          <w:rFonts w:asciiTheme="minorHAnsi" w:hAnsiTheme="minorHAnsi" w:cs="Arial"/>
        </w:rPr>
        <w:t xml:space="preserve">The Model Delivery Agreement </w:t>
      </w:r>
      <w:r w:rsidR="00A9657C">
        <w:rPr>
          <w:rFonts w:asciiTheme="minorHAnsi" w:hAnsiTheme="minorHAnsi" w:cs="Arial"/>
        </w:rPr>
        <w:t>incorporating the amendments to the NEC3 Professional Services Contract</w:t>
      </w:r>
    </w:p>
    <w:p w14:paraId="5B6053A3" w14:textId="49BF2797" w:rsidR="00534704" w:rsidRDefault="00534704" w:rsidP="00A9657C">
      <w:pPr>
        <w:pStyle w:val="Body"/>
        <w:numPr>
          <w:ilvl w:val="0"/>
          <w:numId w:val="26"/>
        </w:numPr>
        <w:ind w:left="1134" w:hanging="774"/>
        <w:rPr>
          <w:rFonts w:asciiTheme="minorHAnsi" w:hAnsiTheme="minorHAnsi" w:cs="Arial"/>
        </w:rPr>
      </w:pPr>
      <w:r>
        <w:rPr>
          <w:rFonts w:asciiTheme="minorHAnsi" w:hAnsiTheme="minorHAnsi" w:cs="Arial"/>
        </w:rPr>
        <w:t xml:space="preserve">The </w:t>
      </w:r>
      <w:r w:rsidRPr="002956DB">
        <w:rPr>
          <w:rFonts w:asciiTheme="minorHAnsi" w:hAnsiTheme="minorHAnsi" w:cs="Arial"/>
          <w:i/>
          <w:iCs/>
        </w:rPr>
        <w:t>conditions of contract</w:t>
      </w:r>
      <w:r>
        <w:rPr>
          <w:rFonts w:asciiTheme="minorHAnsi" w:hAnsiTheme="minorHAnsi" w:cs="Arial"/>
          <w:i/>
          <w:iCs/>
        </w:rPr>
        <w:t xml:space="preserve"> </w:t>
      </w:r>
      <w:r>
        <w:rPr>
          <w:rFonts w:asciiTheme="minorHAnsi" w:hAnsiTheme="minorHAnsi" w:cs="Arial"/>
        </w:rPr>
        <w:t>(</w:t>
      </w:r>
      <w:r w:rsidRPr="00474B4E">
        <w:rPr>
          <w:rFonts w:asciiTheme="minorHAnsi" w:hAnsiTheme="minorHAnsi" w:cs="Arial"/>
        </w:rPr>
        <w:t>NEC 3</w:t>
      </w:r>
      <w:r w:rsidRPr="00474B4E">
        <w:rPr>
          <w:rFonts w:asciiTheme="minorHAnsi" w:hAnsiTheme="minorHAnsi" w:cs="Arial"/>
          <w:vertAlign w:val="superscript"/>
        </w:rPr>
        <w:t>rd</w:t>
      </w:r>
      <w:r w:rsidRPr="00474B4E">
        <w:rPr>
          <w:rFonts w:asciiTheme="minorHAnsi" w:hAnsiTheme="minorHAnsi" w:cs="Arial"/>
        </w:rPr>
        <w:t xml:space="preserve"> edition </w:t>
      </w:r>
      <w:r>
        <w:rPr>
          <w:rFonts w:asciiTheme="minorHAnsi" w:hAnsiTheme="minorHAnsi" w:cs="Arial"/>
        </w:rPr>
        <w:t>professional services</w:t>
      </w:r>
      <w:r w:rsidRPr="00474B4E">
        <w:rPr>
          <w:rFonts w:asciiTheme="minorHAnsi" w:hAnsiTheme="minorHAnsi" w:cs="Arial"/>
        </w:rPr>
        <w:t xml:space="preserve"> contract April 2013 </w:t>
      </w:r>
      <w:r>
        <w:rPr>
          <w:rFonts w:asciiTheme="minorHAnsi" w:hAnsiTheme="minorHAnsi" w:cs="Arial"/>
        </w:rPr>
        <w:t>)</w:t>
      </w:r>
    </w:p>
    <w:p w14:paraId="1975733A" w14:textId="455EAF36" w:rsidR="00534704" w:rsidRPr="00A9657C" w:rsidRDefault="00534704" w:rsidP="00A9657C">
      <w:pPr>
        <w:pStyle w:val="Body"/>
        <w:numPr>
          <w:ilvl w:val="0"/>
          <w:numId w:val="26"/>
        </w:numPr>
        <w:ind w:left="1134" w:hanging="774"/>
        <w:rPr>
          <w:rFonts w:asciiTheme="minorHAnsi" w:hAnsiTheme="minorHAnsi" w:cs="Arial"/>
        </w:rPr>
      </w:pPr>
      <w:r w:rsidRPr="00A9657C">
        <w:rPr>
          <w:rFonts w:asciiTheme="minorHAnsi" w:hAnsiTheme="minorHAnsi" w:cs="Arial"/>
        </w:rPr>
        <w:t>The Contract Data part one (and any appendices of schedules referred to therein)</w:t>
      </w:r>
    </w:p>
    <w:p w14:paraId="49D237D6" w14:textId="5C747EE9" w:rsidR="00534704" w:rsidRPr="00A9657C" w:rsidRDefault="00534704" w:rsidP="00A9657C">
      <w:pPr>
        <w:pStyle w:val="Body"/>
        <w:numPr>
          <w:ilvl w:val="0"/>
          <w:numId w:val="26"/>
        </w:numPr>
        <w:ind w:left="1134" w:hanging="774"/>
        <w:rPr>
          <w:rFonts w:asciiTheme="minorHAnsi" w:hAnsiTheme="minorHAnsi" w:cs="Arial"/>
        </w:rPr>
      </w:pPr>
      <w:r w:rsidRPr="00A9657C">
        <w:rPr>
          <w:rFonts w:asciiTheme="minorHAnsi" w:hAnsiTheme="minorHAnsi" w:cs="Arial"/>
        </w:rPr>
        <w:t>The Contract Data part two (and any appendices or schedules referred to therein)</w:t>
      </w:r>
    </w:p>
    <w:p w14:paraId="20B4D653" w14:textId="7C3597BE" w:rsidR="00534704" w:rsidRPr="00A9657C" w:rsidRDefault="00534704" w:rsidP="00A9657C">
      <w:pPr>
        <w:pStyle w:val="Body"/>
        <w:numPr>
          <w:ilvl w:val="0"/>
          <w:numId w:val="26"/>
        </w:numPr>
        <w:ind w:left="1134" w:hanging="774"/>
        <w:rPr>
          <w:rFonts w:asciiTheme="minorHAnsi" w:hAnsiTheme="minorHAnsi" w:cs="Arial"/>
        </w:rPr>
      </w:pPr>
      <w:r w:rsidRPr="00A9657C">
        <w:rPr>
          <w:rFonts w:asciiTheme="minorHAnsi" w:hAnsiTheme="minorHAnsi" w:cs="Arial"/>
        </w:rPr>
        <w:t>The Scope</w:t>
      </w:r>
    </w:p>
    <w:p w14:paraId="548EEFDD" w14:textId="50FE3A24" w:rsidR="00534704" w:rsidRDefault="00534704" w:rsidP="00A9657C">
      <w:pPr>
        <w:pStyle w:val="Body"/>
        <w:numPr>
          <w:ilvl w:val="0"/>
          <w:numId w:val="26"/>
        </w:numPr>
        <w:ind w:left="1134" w:hanging="774"/>
        <w:rPr>
          <w:rFonts w:asciiTheme="minorHAnsi" w:hAnsiTheme="minorHAnsi" w:cs="Arial"/>
        </w:rPr>
      </w:pPr>
      <w:r w:rsidRPr="00A9657C">
        <w:rPr>
          <w:rFonts w:asciiTheme="minorHAnsi" w:hAnsiTheme="minorHAnsi" w:cs="Arial"/>
        </w:rPr>
        <w:t xml:space="preserve">The </w:t>
      </w:r>
      <w:r w:rsidR="00AC5DD2">
        <w:rPr>
          <w:rFonts w:asciiTheme="minorHAnsi" w:hAnsiTheme="minorHAnsi" w:cs="Arial"/>
        </w:rPr>
        <w:t>Activity Schedule</w:t>
      </w:r>
      <w:r w:rsidRPr="00A9657C">
        <w:rPr>
          <w:rFonts w:asciiTheme="minorHAnsi" w:hAnsiTheme="minorHAnsi" w:cs="Arial"/>
        </w:rPr>
        <w:t xml:space="preserve"> </w:t>
      </w:r>
    </w:p>
    <w:p w14:paraId="14FB94A6" w14:textId="038EE7AE" w:rsidR="0001697A" w:rsidRDefault="0001697A" w:rsidP="00A9657C">
      <w:pPr>
        <w:pStyle w:val="Body"/>
        <w:numPr>
          <w:ilvl w:val="0"/>
          <w:numId w:val="26"/>
        </w:numPr>
        <w:ind w:left="1134" w:hanging="774"/>
        <w:rPr>
          <w:rFonts w:asciiTheme="minorHAnsi" w:hAnsiTheme="minorHAnsi" w:cs="Arial"/>
        </w:rPr>
      </w:pPr>
      <w:r>
        <w:rPr>
          <w:rFonts w:asciiTheme="minorHAnsi" w:hAnsiTheme="minorHAnsi" w:cs="Arial"/>
        </w:rPr>
        <w:t>The Framework Agreement</w:t>
      </w:r>
    </w:p>
    <w:p w14:paraId="61FB158E" w14:textId="53D55633" w:rsidR="0001697A" w:rsidRPr="009341AA" w:rsidRDefault="0001697A" w:rsidP="0001697A">
      <w:pPr>
        <w:pStyle w:val="Body"/>
        <w:tabs>
          <w:tab w:val="left" w:pos="567"/>
        </w:tabs>
        <w:ind w:left="426"/>
        <w:rPr>
          <w:rFonts w:asciiTheme="minorHAnsi" w:hAnsiTheme="minorHAnsi" w:cs="Arial"/>
        </w:rPr>
      </w:pPr>
      <w:r w:rsidRPr="009341AA">
        <w:rPr>
          <w:rFonts w:asciiTheme="minorHAnsi" w:hAnsiTheme="minorHAnsi" w:cs="Arial"/>
        </w:rPr>
        <w:t xml:space="preserve">The </w:t>
      </w:r>
      <w:r>
        <w:rPr>
          <w:rFonts w:asciiTheme="minorHAnsi" w:hAnsiTheme="minorHAnsi" w:cs="Arial"/>
          <w:i/>
          <w:iCs/>
        </w:rPr>
        <w:t>Consultant</w:t>
      </w:r>
      <w:r w:rsidRPr="009341AA">
        <w:rPr>
          <w:rFonts w:asciiTheme="minorHAnsi" w:hAnsiTheme="minorHAnsi" w:cs="Arial"/>
        </w:rPr>
        <w:t xml:space="preserve"> has checked the documents listed at paragraph 3 above and confirms that there are no discrepancies, inconsistencies or errors within or between any of those documents. </w:t>
      </w:r>
    </w:p>
    <w:p w14:paraId="7876E4F7" w14:textId="77777777" w:rsidR="0001697A" w:rsidRPr="00043A66" w:rsidRDefault="0001697A" w:rsidP="0001697A">
      <w:pPr>
        <w:pStyle w:val="Body"/>
        <w:tabs>
          <w:tab w:val="left" w:pos="567"/>
        </w:tabs>
        <w:ind w:left="426"/>
        <w:rPr>
          <w:rFonts w:asciiTheme="minorHAnsi" w:hAnsiTheme="minorHAnsi" w:cs="Arial"/>
        </w:rPr>
      </w:pPr>
      <w:r w:rsidRPr="009341AA">
        <w:rPr>
          <w:rFonts w:asciiTheme="minorHAnsi" w:hAnsiTheme="minorHAnsi" w:cs="Arial"/>
        </w:rPr>
        <w:t>Where there is any conflict or inconsistency within or between the documents listed at paragraph 3 above the contents of the document appearing earlier in the preceding list shall prevail over any document appearing later in the preceding list.</w:t>
      </w:r>
    </w:p>
    <w:p w14:paraId="043AC5A7" w14:textId="77777777" w:rsidR="0001697A" w:rsidRDefault="0001697A" w:rsidP="0001697A">
      <w:pPr>
        <w:pStyle w:val="Body"/>
        <w:numPr>
          <w:ilvl w:val="0"/>
          <w:numId w:val="28"/>
        </w:numPr>
        <w:ind w:left="567" w:hanging="567"/>
        <w:rPr>
          <w:rFonts w:asciiTheme="minorHAnsi" w:hAnsiTheme="minorHAnsi" w:cs="Arial"/>
          <w:b/>
          <w:bCs/>
          <w:color w:val="0000FF"/>
          <w:u w:val="double"/>
        </w:rPr>
      </w:pPr>
      <w:bookmarkStart w:id="1" w:name="_BPDC_LN_INS_1033"/>
      <w:bookmarkStart w:id="2" w:name="_BPDC_PR_INS_1034"/>
      <w:bookmarkEnd w:id="1"/>
      <w:bookmarkEnd w:id="2"/>
      <w:r>
        <w:rPr>
          <w:rFonts w:asciiTheme="minorHAnsi" w:hAnsiTheme="minorHAnsi" w:cs="Arial"/>
          <w:b/>
          <w:bCs/>
        </w:rPr>
        <w:t>Entire Agreement</w:t>
      </w:r>
    </w:p>
    <w:p w14:paraId="5DBD5D20" w14:textId="2EEF4752" w:rsidR="0001697A" w:rsidRDefault="0001697A" w:rsidP="0001697A">
      <w:pPr>
        <w:pStyle w:val="Body"/>
        <w:ind w:left="567"/>
        <w:rPr>
          <w:rFonts w:asciiTheme="minorHAnsi" w:hAnsiTheme="minorHAnsi" w:cs="Arial"/>
        </w:rPr>
      </w:pPr>
      <w:r>
        <w:rPr>
          <w:rFonts w:asciiTheme="minorHAnsi" w:hAnsiTheme="minorHAnsi" w:cs="Arial"/>
        </w:rPr>
        <w:t xml:space="preserve">The contract represents the entire agreement between the Parties in relation to the </w:t>
      </w:r>
      <w:r>
        <w:rPr>
          <w:rFonts w:asciiTheme="minorHAnsi" w:hAnsiTheme="minorHAnsi" w:cs="Arial"/>
          <w:i/>
          <w:iCs/>
        </w:rPr>
        <w:t>services</w:t>
      </w:r>
      <w:r>
        <w:rPr>
          <w:rFonts w:asciiTheme="minorHAnsi" w:hAnsiTheme="minorHAnsi" w:cs="Arial"/>
        </w:rPr>
        <w:t xml:space="preserve"> and supersedes all and any prior agreements and/or representations between the Parties.</w:t>
      </w:r>
    </w:p>
    <w:p w14:paraId="44AA7D13" w14:textId="77777777" w:rsidR="0001697A" w:rsidRDefault="0001697A" w:rsidP="0001697A">
      <w:pPr>
        <w:pStyle w:val="Body"/>
        <w:numPr>
          <w:ilvl w:val="0"/>
          <w:numId w:val="27"/>
        </w:numPr>
        <w:ind w:left="567" w:hanging="567"/>
        <w:rPr>
          <w:rFonts w:asciiTheme="minorHAnsi" w:hAnsiTheme="minorHAnsi" w:cs="Arial"/>
          <w:color w:val="0000FF"/>
          <w:u w:val="double"/>
        </w:rPr>
      </w:pPr>
      <w:bookmarkStart w:id="3" w:name="_BPDC_LN_INS_1031"/>
      <w:bookmarkStart w:id="4" w:name="_BPDC_PR_INS_1032"/>
      <w:bookmarkEnd w:id="3"/>
      <w:bookmarkEnd w:id="4"/>
      <w:r>
        <w:rPr>
          <w:rFonts w:asciiTheme="minorHAnsi" w:hAnsiTheme="minorHAnsi" w:cs="Arial"/>
          <w:b/>
          <w:bCs/>
        </w:rPr>
        <w:t>Retrospective Effect</w:t>
      </w:r>
    </w:p>
    <w:p w14:paraId="5B8D23AF" w14:textId="2DB43FD5" w:rsidR="0001697A" w:rsidRDefault="0001697A" w:rsidP="0001697A">
      <w:pPr>
        <w:pStyle w:val="Body"/>
        <w:ind w:left="567"/>
        <w:rPr>
          <w:rFonts w:asciiTheme="minorHAnsi" w:hAnsiTheme="minorHAnsi" w:cs="Arial"/>
        </w:rPr>
      </w:pPr>
      <w:r>
        <w:rPr>
          <w:rFonts w:asciiTheme="minorHAnsi" w:hAnsiTheme="minorHAnsi" w:cs="Arial"/>
        </w:rPr>
        <w:t xml:space="preserve">Notwithstanding the date of this contract it shall have effect as if it had been executed upon the date the </w:t>
      </w:r>
      <w:r>
        <w:rPr>
          <w:rFonts w:asciiTheme="minorHAnsi" w:hAnsiTheme="minorHAnsi" w:cs="Arial"/>
          <w:i/>
          <w:iCs/>
        </w:rPr>
        <w:t>Consultant</w:t>
      </w:r>
      <w:r>
        <w:rPr>
          <w:rFonts w:asciiTheme="minorHAnsi" w:hAnsiTheme="minorHAnsi" w:cs="Arial"/>
        </w:rPr>
        <w:t xml:space="preserve"> first performed any services or activities in relation to the </w:t>
      </w:r>
      <w:r>
        <w:rPr>
          <w:rFonts w:asciiTheme="minorHAnsi" w:hAnsiTheme="minorHAnsi" w:cs="Arial"/>
          <w:i/>
          <w:iCs/>
        </w:rPr>
        <w:t xml:space="preserve">services </w:t>
      </w:r>
      <w:r>
        <w:rPr>
          <w:rFonts w:asciiTheme="minorHAnsi" w:hAnsiTheme="minorHAnsi" w:cs="Arial"/>
        </w:rPr>
        <w:t xml:space="preserve">(whether under letters of intent or otherwise) and accordingly the duties and obligations contained in the contract shall be deemed to have applied to the carrying out of any of those services and/or the </w:t>
      </w:r>
      <w:r>
        <w:rPr>
          <w:rFonts w:asciiTheme="minorHAnsi" w:hAnsiTheme="minorHAnsi" w:cs="Arial"/>
          <w:i/>
          <w:iCs/>
        </w:rPr>
        <w:t xml:space="preserve">services </w:t>
      </w:r>
      <w:r>
        <w:rPr>
          <w:rFonts w:asciiTheme="minorHAnsi" w:hAnsiTheme="minorHAnsi" w:cs="Arial"/>
        </w:rPr>
        <w:t>prior to the date of the contract.  All payments made in respect of services carried out prior to the date of the contract shall be treated as payments on account of sums due under the contract.</w:t>
      </w:r>
    </w:p>
    <w:p w14:paraId="509ECBFC" w14:textId="77777777" w:rsidR="0001697A" w:rsidRDefault="0001697A" w:rsidP="0001697A">
      <w:pPr>
        <w:pStyle w:val="Body"/>
        <w:numPr>
          <w:ilvl w:val="0"/>
          <w:numId w:val="27"/>
        </w:numPr>
        <w:ind w:left="567" w:hanging="567"/>
        <w:rPr>
          <w:rFonts w:asciiTheme="minorHAnsi" w:hAnsiTheme="minorHAnsi" w:cs="Arial"/>
          <w:b/>
          <w:bCs/>
          <w:color w:val="0000FF"/>
          <w:u w:val="double"/>
        </w:rPr>
      </w:pPr>
      <w:bookmarkStart w:id="5" w:name="_BPDC_LN_INS_1029"/>
      <w:bookmarkStart w:id="6" w:name="_BPDC_PR_INS_1030"/>
      <w:bookmarkEnd w:id="5"/>
      <w:bookmarkEnd w:id="6"/>
      <w:r>
        <w:rPr>
          <w:rFonts w:asciiTheme="minorHAnsi" w:hAnsiTheme="minorHAnsi" w:cs="Arial"/>
          <w:b/>
          <w:bCs/>
        </w:rPr>
        <w:t>Disputes</w:t>
      </w:r>
    </w:p>
    <w:p w14:paraId="77047376" w14:textId="77777777" w:rsidR="0001697A" w:rsidRDefault="0001697A" w:rsidP="0001697A">
      <w:pPr>
        <w:pStyle w:val="Body"/>
        <w:ind w:left="567"/>
        <w:rPr>
          <w:rFonts w:asciiTheme="minorHAnsi" w:hAnsiTheme="minorHAnsi" w:cs="Arial"/>
        </w:rPr>
      </w:pPr>
      <w:r>
        <w:rPr>
          <w:rFonts w:asciiTheme="minorHAnsi" w:hAnsiTheme="minorHAnsi" w:cs="Arial"/>
        </w:rPr>
        <w:t xml:space="preserve">Any difference or dispute arising under or out of or in connection with the contract shall be resolved in accordance with </w:t>
      </w:r>
      <w:r w:rsidRPr="00AC5DD2">
        <w:rPr>
          <w:rFonts w:asciiTheme="minorHAnsi" w:hAnsiTheme="minorHAnsi" w:cs="Arial"/>
        </w:rPr>
        <w:t xml:space="preserve">the </w:t>
      </w:r>
      <w:r w:rsidRPr="002956DB">
        <w:rPr>
          <w:rFonts w:asciiTheme="minorHAnsi" w:hAnsiTheme="minorHAnsi" w:cs="Arial"/>
          <w:i/>
          <w:iCs/>
        </w:rPr>
        <w:t>conditions of contract</w:t>
      </w:r>
      <w:r>
        <w:rPr>
          <w:rFonts w:asciiTheme="minorHAnsi" w:hAnsiTheme="minorHAnsi" w:cs="Arial"/>
        </w:rPr>
        <w:t>.</w:t>
      </w:r>
    </w:p>
    <w:p w14:paraId="00CE6BCF" w14:textId="77777777" w:rsidR="0001697A" w:rsidRDefault="0001697A" w:rsidP="0001697A">
      <w:pPr>
        <w:pStyle w:val="Body"/>
        <w:rPr>
          <w:rFonts w:asciiTheme="minorHAnsi" w:hAnsiTheme="minorHAnsi" w:cs="Arial"/>
        </w:rPr>
      </w:pPr>
      <w:r>
        <w:rPr>
          <w:rFonts w:asciiTheme="minorHAnsi" w:hAnsiTheme="minorHAnsi" w:cs="Arial"/>
          <w:b/>
          <w:bCs/>
        </w:rPr>
        <w:t>In witness whereof</w:t>
      </w:r>
      <w:r>
        <w:rPr>
          <w:rFonts w:asciiTheme="minorHAnsi" w:hAnsiTheme="minorHAnsi" w:cs="Arial"/>
        </w:rPr>
        <w:t xml:space="preserve"> the contract has been executed by the following parties as a deed and delivered on the date stated above</w:t>
      </w:r>
    </w:p>
    <w:p w14:paraId="0A0A9415" w14:textId="77777777" w:rsidR="0001697A" w:rsidRDefault="0001697A" w:rsidP="0001697A">
      <w:pPr>
        <w:rPr>
          <w:rFonts w:asciiTheme="minorHAnsi" w:hAnsiTheme="minorHAnsi" w:cstheme="minorHAnsi"/>
        </w:rPr>
      </w:pPr>
      <w:r>
        <w:rPr>
          <w:rFonts w:asciiTheme="minorHAnsi" w:hAnsiTheme="minorHAnsi" w:cstheme="minorHAnsi"/>
          <w:highlight w:val="yellow"/>
        </w:rPr>
        <w:t>[Execution blocks to be updated as appropriate</w:t>
      </w:r>
      <w:r>
        <w:rPr>
          <w:rFonts w:asciiTheme="minorHAnsi" w:hAnsiTheme="minorHAnsi" w:cstheme="minorHAnsi"/>
        </w:rPr>
        <w:t>]</w:t>
      </w:r>
    </w:p>
    <w:p w14:paraId="52DF9FBA" w14:textId="77777777" w:rsidR="0001697A" w:rsidRDefault="0001697A" w:rsidP="0001697A">
      <w:pPr>
        <w:rPr>
          <w:rFonts w:asciiTheme="minorHAnsi" w:hAnsiTheme="minorHAnsi" w:cstheme="minorHAnsi"/>
        </w:rPr>
      </w:pPr>
    </w:p>
    <w:p w14:paraId="67FF8D74" w14:textId="77777777" w:rsidR="0001697A" w:rsidRDefault="0001697A" w:rsidP="0001697A">
      <w:pPr>
        <w:pStyle w:val="Body"/>
        <w:spacing w:after="0"/>
        <w:rPr>
          <w:rFonts w:asciiTheme="minorHAnsi" w:hAnsiTheme="minorHAnsi" w:cstheme="minorHAnsi"/>
          <w:bCs/>
        </w:rPr>
      </w:pPr>
      <w:r>
        <w:rPr>
          <w:rFonts w:asciiTheme="minorHAnsi" w:hAnsiTheme="minorHAnsi" w:cstheme="minorHAnsi"/>
          <w:bCs/>
        </w:rPr>
        <w:t>Executed as a deed by</w:t>
      </w:r>
      <w:r>
        <w:rPr>
          <w:rFonts w:asciiTheme="minorHAnsi" w:hAnsiTheme="minorHAnsi" w:cstheme="minorHAnsi"/>
          <w:bCs/>
        </w:rPr>
        <w:tab/>
      </w:r>
      <w:r>
        <w:rPr>
          <w:rFonts w:asciiTheme="minorHAnsi" w:hAnsiTheme="minorHAnsi" w:cstheme="minorHAnsi"/>
          <w:bCs/>
        </w:rPr>
        <w:tab/>
        <w:t>)</w:t>
      </w:r>
    </w:p>
    <w:p w14:paraId="51E28C6E" w14:textId="77777777" w:rsidR="0001697A" w:rsidRDefault="0001697A" w:rsidP="0001697A">
      <w:pPr>
        <w:pStyle w:val="Body"/>
        <w:spacing w:after="0"/>
        <w:rPr>
          <w:rFonts w:asciiTheme="minorHAnsi" w:hAnsiTheme="minorHAnsi" w:cstheme="minorHAnsi"/>
          <w:bCs/>
        </w:rPr>
      </w:pPr>
      <w:r>
        <w:rPr>
          <w:rFonts w:asciiTheme="minorHAnsi" w:hAnsiTheme="minorHAnsi" w:cstheme="minorHAnsi"/>
          <w:b/>
        </w:rPr>
        <w:t>[</w:t>
      </w:r>
      <w:r>
        <w:rPr>
          <w:rFonts w:asciiTheme="minorHAnsi" w:hAnsiTheme="minorHAnsi" w:cstheme="minorHAnsi"/>
          <w:b/>
          <w:i/>
          <w:iCs/>
        </w:rPr>
        <w:t>Employer</w:t>
      </w:r>
      <w:r>
        <w:rPr>
          <w:rFonts w:asciiTheme="minorHAnsi" w:hAnsiTheme="minorHAnsi" w:cstheme="minorHAnsi"/>
          <w:b/>
        </w:rPr>
        <w:t>]</w:t>
      </w:r>
      <w:r>
        <w:rPr>
          <w:rFonts w:asciiTheme="minorHAnsi" w:hAnsiTheme="minorHAnsi" w:cstheme="minorHAnsi"/>
          <w:b/>
        </w:rPr>
        <w:tab/>
      </w: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t>)</w:t>
      </w:r>
    </w:p>
    <w:p w14:paraId="7B324A60" w14:textId="77777777" w:rsidR="0001697A" w:rsidRDefault="0001697A" w:rsidP="0001697A">
      <w:pPr>
        <w:pStyle w:val="Body"/>
        <w:spacing w:after="0"/>
        <w:rPr>
          <w:rFonts w:asciiTheme="minorHAnsi" w:hAnsiTheme="minorHAnsi" w:cstheme="minorHAnsi"/>
          <w:bCs/>
        </w:rPr>
      </w:pPr>
      <w:r>
        <w:rPr>
          <w:rFonts w:asciiTheme="minorHAnsi" w:hAnsiTheme="minorHAnsi" w:cstheme="minorHAnsi"/>
          <w:bCs/>
        </w:rPr>
        <w:t>acting by:</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w:t>
      </w:r>
    </w:p>
    <w:p w14:paraId="535C2CBA" w14:textId="77777777" w:rsidR="0001697A" w:rsidRDefault="0001697A" w:rsidP="0001697A">
      <w:pPr>
        <w:pStyle w:val="Body"/>
        <w:spacing w:after="0"/>
        <w:rPr>
          <w:rFonts w:asciiTheme="minorHAnsi" w:hAnsiTheme="minorHAnsi" w:cstheme="minorHAnsi"/>
          <w:bCs/>
        </w:rPr>
      </w:pPr>
    </w:p>
    <w:p w14:paraId="122CAC1F" w14:textId="77777777" w:rsidR="0001697A" w:rsidRDefault="0001697A" w:rsidP="0001697A">
      <w:pPr>
        <w:pStyle w:val="Body"/>
        <w:spacing w:after="0"/>
        <w:ind w:left="3261"/>
        <w:rPr>
          <w:rFonts w:asciiTheme="minorHAnsi" w:hAnsiTheme="minorHAnsi" w:cstheme="minorHAnsi"/>
          <w:bCs/>
        </w:rPr>
      </w:pPr>
      <w:r>
        <w:rPr>
          <w:rFonts w:asciiTheme="minorHAnsi" w:hAnsiTheme="minorHAnsi" w:cstheme="minorHAnsi"/>
          <w:bCs/>
        </w:rPr>
        <w:t>Director</w:t>
      </w:r>
    </w:p>
    <w:p w14:paraId="56D3DEDA" w14:textId="77777777" w:rsidR="0001697A" w:rsidRDefault="0001697A" w:rsidP="0001697A">
      <w:pPr>
        <w:pStyle w:val="Body"/>
        <w:spacing w:after="0"/>
        <w:ind w:left="3261"/>
        <w:rPr>
          <w:rFonts w:asciiTheme="minorHAnsi" w:hAnsiTheme="minorHAnsi" w:cstheme="minorHAnsi"/>
          <w:bCs/>
        </w:rPr>
      </w:pPr>
    </w:p>
    <w:p w14:paraId="191936E0" w14:textId="77777777" w:rsidR="0001697A" w:rsidRDefault="0001697A" w:rsidP="0001697A">
      <w:pPr>
        <w:pStyle w:val="Body"/>
        <w:spacing w:after="0"/>
        <w:ind w:left="3261"/>
        <w:rPr>
          <w:rFonts w:asciiTheme="minorHAnsi" w:hAnsiTheme="minorHAnsi" w:cstheme="minorHAnsi"/>
          <w:bCs/>
        </w:rPr>
      </w:pPr>
    </w:p>
    <w:p w14:paraId="775AF581" w14:textId="77777777" w:rsidR="0001697A" w:rsidRDefault="0001697A" w:rsidP="0001697A">
      <w:pPr>
        <w:pStyle w:val="Body"/>
        <w:spacing w:after="0"/>
        <w:ind w:left="3261"/>
        <w:rPr>
          <w:rFonts w:asciiTheme="minorHAnsi" w:hAnsiTheme="minorHAnsi" w:cstheme="minorHAnsi"/>
          <w:bCs/>
        </w:rPr>
      </w:pPr>
      <w:r>
        <w:rPr>
          <w:rFonts w:asciiTheme="minorHAnsi" w:hAnsiTheme="minorHAnsi" w:cstheme="minorHAnsi"/>
          <w:bCs/>
        </w:rPr>
        <w:t>Director/Secretary</w:t>
      </w:r>
    </w:p>
    <w:p w14:paraId="778956A9" w14:textId="77777777" w:rsidR="0001697A" w:rsidRDefault="0001697A" w:rsidP="0001697A">
      <w:pPr>
        <w:pStyle w:val="Body"/>
        <w:spacing w:after="0"/>
        <w:rPr>
          <w:rFonts w:asciiTheme="minorHAnsi" w:hAnsiTheme="minorHAnsi" w:cstheme="minorHAnsi"/>
          <w:bCs/>
        </w:rPr>
      </w:pPr>
    </w:p>
    <w:p w14:paraId="6ACE9AE3" w14:textId="77777777" w:rsidR="0001697A" w:rsidRDefault="0001697A" w:rsidP="0001697A">
      <w:pPr>
        <w:pStyle w:val="Body"/>
        <w:spacing w:after="0"/>
        <w:rPr>
          <w:rFonts w:asciiTheme="minorHAnsi" w:hAnsiTheme="minorHAnsi" w:cstheme="minorHAnsi"/>
          <w:bCs/>
        </w:rPr>
      </w:pPr>
    </w:p>
    <w:p w14:paraId="1318DC4C" w14:textId="77777777" w:rsidR="0001697A" w:rsidRDefault="0001697A" w:rsidP="0001697A">
      <w:pPr>
        <w:pStyle w:val="Body"/>
        <w:spacing w:after="0"/>
        <w:rPr>
          <w:rFonts w:asciiTheme="minorHAnsi" w:hAnsiTheme="minorHAnsi" w:cstheme="minorHAnsi"/>
          <w:bCs/>
        </w:rPr>
      </w:pPr>
    </w:p>
    <w:p w14:paraId="3BC7FD64" w14:textId="77777777" w:rsidR="0001697A" w:rsidRDefault="0001697A" w:rsidP="0001697A">
      <w:pPr>
        <w:pStyle w:val="Body"/>
        <w:spacing w:after="0"/>
        <w:rPr>
          <w:rFonts w:asciiTheme="minorHAnsi" w:hAnsiTheme="minorHAnsi" w:cstheme="minorHAnsi"/>
          <w:bCs/>
        </w:rPr>
      </w:pPr>
    </w:p>
    <w:p w14:paraId="0363CA1C" w14:textId="77777777" w:rsidR="002956DB" w:rsidRDefault="002956DB" w:rsidP="0001697A">
      <w:pPr>
        <w:pStyle w:val="Body"/>
        <w:spacing w:after="0"/>
        <w:rPr>
          <w:rFonts w:asciiTheme="minorHAnsi" w:hAnsiTheme="minorHAnsi" w:cstheme="minorHAnsi"/>
          <w:bCs/>
        </w:rPr>
      </w:pPr>
    </w:p>
    <w:p w14:paraId="0250BE7F" w14:textId="62481BEA" w:rsidR="0001697A" w:rsidRDefault="0001697A" w:rsidP="0001697A">
      <w:pPr>
        <w:pStyle w:val="Body"/>
        <w:spacing w:after="0"/>
        <w:rPr>
          <w:rFonts w:asciiTheme="minorHAnsi" w:hAnsiTheme="minorHAnsi" w:cstheme="minorHAnsi"/>
          <w:bCs/>
        </w:rPr>
      </w:pPr>
      <w:r>
        <w:rPr>
          <w:rFonts w:asciiTheme="minorHAnsi" w:hAnsiTheme="minorHAnsi" w:cstheme="minorHAnsi"/>
          <w:bCs/>
        </w:rPr>
        <w:lastRenderedPageBreak/>
        <w:t>Executed as a deed by</w:t>
      </w:r>
      <w:r>
        <w:rPr>
          <w:rFonts w:asciiTheme="minorHAnsi" w:hAnsiTheme="minorHAnsi" w:cstheme="minorHAnsi"/>
          <w:bCs/>
        </w:rPr>
        <w:tab/>
      </w:r>
      <w:r>
        <w:rPr>
          <w:rFonts w:asciiTheme="minorHAnsi" w:hAnsiTheme="minorHAnsi" w:cstheme="minorHAnsi"/>
          <w:bCs/>
        </w:rPr>
        <w:tab/>
        <w:t>)</w:t>
      </w:r>
    </w:p>
    <w:p w14:paraId="6EA8C774" w14:textId="296AA513" w:rsidR="0001697A" w:rsidRDefault="0001697A" w:rsidP="0001697A">
      <w:pPr>
        <w:pStyle w:val="Body"/>
        <w:spacing w:after="0"/>
        <w:rPr>
          <w:rFonts w:asciiTheme="minorHAnsi" w:hAnsiTheme="minorHAnsi" w:cstheme="minorHAnsi"/>
          <w:bCs/>
        </w:rPr>
      </w:pPr>
      <w:r>
        <w:rPr>
          <w:rFonts w:asciiTheme="minorHAnsi" w:hAnsiTheme="minorHAnsi" w:cstheme="minorHAnsi"/>
          <w:b/>
        </w:rPr>
        <w:t>[</w:t>
      </w:r>
      <w:r w:rsidR="00AC5DD2">
        <w:rPr>
          <w:rFonts w:asciiTheme="minorHAnsi" w:hAnsiTheme="minorHAnsi" w:cstheme="minorHAnsi"/>
          <w:b/>
          <w:i/>
          <w:iCs/>
        </w:rPr>
        <w:t>Consultant</w:t>
      </w:r>
      <w:r>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Cs/>
        </w:rPr>
        <w:t xml:space="preserve"> </w:t>
      </w:r>
      <w:r>
        <w:rPr>
          <w:rFonts w:asciiTheme="minorHAnsi" w:hAnsiTheme="minorHAnsi" w:cstheme="minorHAnsi"/>
          <w:bCs/>
        </w:rPr>
        <w:tab/>
        <w:t>)</w:t>
      </w:r>
    </w:p>
    <w:p w14:paraId="5BF8AB9F" w14:textId="77777777" w:rsidR="0001697A" w:rsidRDefault="0001697A" w:rsidP="0001697A">
      <w:pPr>
        <w:pStyle w:val="Body"/>
        <w:spacing w:after="0"/>
        <w:rPr>
          <w:rFonts w:asciiTheme="minorHAnsi" w:hAnsiTheme="minorHAnsi" w:cstheme="minorHAnsi"/>
          <w:bCs/>
        </w:rPr>
      </w:pPr>
      <w:r>
        <w:rPr>
          <w:rFonts w:asciiTheme="minorHAnsi" w:hAnsiTheme="minorHAnsi" w:cstheme="minorHAnsi"/>
          <w:bCs/>
        </w:rPr>
        <w:t>acting by:</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w:t>
      </w:r>
    </w:p>
    <w:p w14:paraId="6DDCD4B1" w14:textId="77777777" w:rsidR="0001697A" w:rsidRDefault="0001697A" w:rsidP="0001697A">
      <w:pPr>
        <w:pStyle w:val="Body"/>
        <w:spacing w:after="0"/>
        <w:rPr>
          <w:rFonts w:asciiTheme="minorHAnsi" w:hAnsiTheme="minorHAnsi" w:cstheme="minorHAnsi"/>
          <w:bCs/>
        </w:rPr>
      </w:pPr>
    </w:p>
    <w:p w14:paraId="4BD873A6" w14:textId="77777777" w:rsidR="0001697A" w:rsidRDefault="0001697A" w:rsidP="0001697A">
      <w:pPr>
        <w:pStyle w:val="Body"/>
        <w:spacing w:after="0"/>
        <w:ind w:left="3119"/>
        <w:rPr>
          <w:rFonts w:asciiTheme="minorHAnsi" w:hAnsiTheme="minorHAnsi" w:cstheme="minorHAnsi"/>
          <w:bCs/>
        </w:rPr>
      </w:pPr>
      <w:r>
        <w:rPr>
          <w:rFonts w:asciiTheme="minorHAnsi" w:hAnsiTheme="minorHAnsi" w:cstheme="minorHAnsi"/>
          <w:bCs/>
        </w:rPr>
        <w:t>Director</w:t>
      </w:r>
    </w:p>
    <w:p w14:paraId="49D99021" w14:textId="77777777" w:rsidR="0001697A" w:rsidRDefault="0001697A" w:rsidP="0001697A">
      <w:pPr>
        <w:pStyle w:val="Body"/>
        <w:spacing w:after="0"/>
        <w:ind w:left="3119"/>
        <w:rPr>
          <w:rFonts w:asciiTheme="minorHAnsi" w:hAnsiTheme="minorHAnsi" w:cstheme="minorHAnsi"/>
          <w:bCs/>
        </w:rPr>
      </w:pPr>
    </w:p>
    <w:p w14:paraId="3A7B2040" w14:textId="77777777" w:rsidR="0001697A" w:rsidRDefault="0001697A" w:rsidP="0001697A">
      <w:pPr>
        <w:pStyle w:val="Body"/>
        <w:spacing w:after="0"/>
        <w:ind w:left="3119"/>
        <w:rPr>
          <w:rFonts w:asciiTheme="minorHAnsi" w:hAnsiTheme="minorHAnsi" w:cstheme="minorHAnsi"/>
          <w:bCs/>
        </w:rPr>
      </w:pPr>
    </w:p>
    <w:p w14:paraId="1393F246" w14:textId="2090FE0F" w:rsidR="00534704" w:rsidRDefault="0001697A" w:rsidP="00AC5DD2">
      <w:pPr>
        <w:pStyle w:val="Body"/>
        <w:ind w:left="3119"/>
        <w:rPr>
          <w:rFonts w:asciiTheme="minorHAnsi" w:hAnsiTheme="minorHAnsi" w:cs="Arial"/>
        </w:rPr>
      </w:pPr>
      <w:r>
        <w:rPr>
          <w:rFonts w:asciiTheme="minorHAnsi" w:hAnsiTheme="minorHAnsi" w:cstheme="minorHAnsi"/>
          <w:bCs/>
        </w:rPr>
        <w:t>Director/Secretary</w:t>
      </w:r>
    </w:p>
    <w:p w14:paraId="7EE981F8" w14:textId="77777777" w:rsidR="00534704" w:rsidRPr="00361213" w:rsidRDefault="00534704" w:rsidP="00534704">
      <w:pPr>
        <w:pStyle w:val="Body"/>
        <w:rPr>
          <w:rFonts w:ascii="Calibri" w:hAnsi="Calibri" w:cs="Calibri"/>
        </w:rPr>
      </w:pPr>
    </w:p>
    <w:p w14:paraId="41EEEA5F" w14:textId="77777777" w:rsidR="007B38E4" w:rsidRPr="00BC4ABA" w:rsidRDefault="007B38E4" w:rsidP="007B38E4">
      <w:pPr>
        <w:jc w:val="left"/>
        <w:rPr>
          <w:rFonts w:asciiTheme="minorHAnsi" w:hAnsiTheme="minorHAnsi" w:cs="Arial"/>
        </w:rPr>
      </w:pPr>
      <w:r w:rsidRPr="00BC4ABA">
        <w:rPr>
          <w:rFonts w:asciiTheme="minorHAnsi" w:hAnsiTheme="minorHAnsi" w:cs="Arial"/>
        </w:rPr>
        <w:br w:type="page"/>
      </w:r>
    </w:p>
    <w:p w14:paraId="05A205FF" w14:textId="77777777" w:rsidR="007B38E4" w:rsidRPr="00BC4ABA" w:rsidRDefault="007B38E4" w:rsidP="007B38E4">
      <w:pPr>
        <w:pStyle w:val="SchdHead"/>
        <w:jc w:val="left"/>
        <w:rPr>
          <w:rFonts w:asciiTheme="minorHAnsi" w:hAnsiTheme="minorHAnsi" w:cs="Arial"/>
          <w:i/>
          <w:sz w:val="24"/>
        </w:rPr>
      </w:pPr>
      <w:r w:rsidRPr="00BC4ABA">
        <w:rPr>
          <w:rFonts w:asciiTheme="minorHAnsi" w:hAnsiTheme="minorHAnsi" w:cs="Arial"/>
          <w:sz w:val="24"/>
        </w:rPr>
        <w:lastRenderedPageBreak/>
        <w:t xml:space="preserve">Contract Data: Part One – Data provided by the </w:t>
      </w:r>
      <w:r w:rsidRPr="00BC4ABA">
        <w:rPr>
          <w:rFonts w:asciiTheme="minorHAnsi" w:hAnsiTheme="minorHAnsi" w:cs="Arial"/>
          <w:i/>
          <w:sz w:val="24"/>
        </w:rPr>
        <w:t>Employer</w:t>
      </w:r>
    </w:p>
    <w:p w14:paraId="33CCC60E"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1.</w:t>
      </w:r>
      <w:r w:rsidRPr="00BC4ABA">
        <w:rPr>
          <w:rFonts w:asciiTheme="minorHAnsi" w:hAnsiTheme="minorHAnsi" w:cs="Arial"/>
          <w:b/>
        </w:rPr>
        <w:tab/>
        <w:t>General</w:t>
      </w:r>
    </w:p>
    <w:p w14:paraId="51D6C653" w14:textId="22FEB8AA" w:rsidR="007B38E4" w:rsidRPr="00BC4ABA" w:rsidRDefault="007B38E4" w:rsidP="007B38E4">
      <w:pPr>
        <w:pStyle w:val="BodyTextIndent2"/>
        <w:tabs>
          <w:tab w:val="left" w:pos="0"/>
        </w:tabs>
        <w:spacing w:after="240"/>
        <w:ind w:left="709"/>
        <w:rPr>
          <w:rFonts w:asciiTheme="minorHAnsi" w:hAnsiTheme="minorHAnsi" w:cs="Arial"/>
          <w:color w:val="000000"/>
          <w:sz w:val="20"/>
          <w:szCs w:val="20"/>
        </w:rPr>
      </w:pPr>
      <w:r w:rsidRPr="00BC4ABA">
        <w:rPr>
          <w:rFonts w:asciiTheme="minorHAnsi" w:hAnsiTheme="minorHAnsi" w:cs="Arial"/>
          <w:sz w:val="20"/>
          <w:szCs w:val="20"/>
        </w:rPr>
        <w:t xml:space="preserve">The </w:t>
      </w:r>
      <w:r w:rsidRPr="00BC4ABA">
        <w:rPr>
          <w:rFonts w:asciiTheme="minorHAnsi" w:hAnsiTheme="minorHAnsi" w:cs="Arial"/>
          <w:i/>
          <w:sz w:val="20"/>
          <w:szCs w:val="20"/>
        </w:rPr>
        <w:t>conditions of contract</w:t>
      </w:r>
      <w:r w:rsidRPr="00BC4ABA">
        <w:rPr>
          <w:rFonts w:asciiTheme="minorHAnsi" w:hAnsiTheme="minorHAnsi" w:cs="Arial"/>
          <w:sz w:val="20"/>
          <w:szCs w:val="20"/>
        </w:rPr>
        <w:t xml:space="preserve"> are the core clauses a</w:t>
      </w:r>
      <w:r w:rsidR="000D0584" w:rsidRPr="00BC4ABA">
        <w:rPr>
          <w:rFonts w:asciiTheme="minorHAnsi" w:hAnsiTheme="minorHAnsi" w:cs="Arial"/>
          <w:sz w:val="20"/>
          <w:szCs w:val="20"/>
        </w:rPr>
        <w:t xml:space="preserve">nd the clauses for main Option </w:t>
      </w:r>
      <w:r w:rsidRPr="00BC4ABA">
        <w:rPr>
          <w:rFonts w:asciiTheme="minorHAnsi" w:hAnsiTheme="minorHAnsi" w:cs="Arial"/>
          <w:sz w:val="20"/>
          <w:szCs w:val="20"/>
        </w:rPr>
        <w:t>A, dispute resolution Option W2 and secondary Options</w:t>
      </w:r>
      <w:r w:rsidRPr="00BC4ABA">
        <w:rPr>
          <w:rFonts w:asciiTheme="minorHAnsi" w:hAnsiTheme="minorHAnsi" w:cs="Arial"/>
          <w:color w:val="3333FF"/>
          <w:sz w:val="20"/>
          <w:szCs w:val="20"/>
        </w:rPr>
        <w:t xml:space="preserve"> </w:t>
      </w:r>
      <w:r w:rsidRPr="00BC4ABA">
        <w:rPr>
          <w:rFonts w:asciiTheme="minorHAnsi" w:hAnsiTheme="minorHAnsi" w:cs="Arial"/>
          <w:sz w:val="20"/>
          <w:szCs w:val="20"/>
        </w:rPr>
        <w:t xml:space="preserve">X2, </w:t>
      </w:r>
      <w:r w:rsidR="00A56DDE" w:rsidRPr="00BC4ABA">
        <w:rPr>
          <w:rFonts w:asciiTheme="minorHAnsi" w:hAnsiTheme="minorHAnsi" w:cs="Arial"/>
          <w:sz w:val="20"/>
          <w:szCs w:val="20"/>
        </w:rPr>
        <w:t xml:space="preserve">[X5], </w:t>
      </w:r>
      <w:r w:rsidR="00235617" w:rsidRPr="00BC4ABA">
        <w:rPr>
          <w:rFonts w:asciiTheme="minorHAnsi" w:hAnsiTheme="minorHAnsi" w:cs="Arial"/>
          <w:sz w:val="20"/>
          <w:szCs w:val="20"/>
        </w:rPr>
        <w:t>X7</w:t>
      </w:r>
      <w:r w:rsidRPr="00BC4ABA">
        <w:rPr>
          <w:rFonts w:asciiTheme="minorHAnsi" w:hAnsiTheme="minorHAnsi" w:cs="Arial"/>
          <w:color w:val="3333FF"/>
          <w:sz w:val="20"/>
          <w:szCs w:val="20"/>
        </w:rPr>
        <w:t xml:space="preserve">, </w:t>
      </w:r>
      <w:r w:rsidRPr="00BC4ABA">
        <w:rPr>
          <w:rFonts w:asciiTheme="minorHAnsi" w:hAnsiTheme="minorHAnsi" w:cs="Arial"/>
          <w:sz w:val="20"/>
          <w:szCs w:val="20"/>
        </w:rPr>
        <w:t>X8, X</w:t>
      </w:r>
      <w:r w:rsidRPr="00397CB1">
        <w:rPr>
          <w:rFonts w:asciiTheme="minorHAnsi" w:hAnsiTheme="minorHAnsi" w:cs="Arial"/>
          <w:sz w:val="20"/>
          <w:szCs w:val="20"/>
        </w:rPr>
        <w:t>9, X10, X11, X18,</w:t>
      </w:r>
      <w:r w:rsidR="001E2E45" w:rsidRPr="00397CB1">
        <w:rPr>
          <w:rFonts w:asciiTheme="minorHAnsi" w:hAnsiTheme="minorHAnsi" w:cs="Arial"/>
          <w:sz w:val="20"/>
          <w:szCs w:val="20"/>
        </w:rPr>
        <w:t xml:space="preserve"> </w:t>
      </w:r>
      <w:r w:rsidR="00A56DDE" w:rsidRPr="00397CB1">
        <w:rPr>
          <w:rFonts w:asciiTheme="minorHAnsi" w:hAnsiTheme="minorHAnsi" w:cs="Arial"/>
          <w:sz w:val="20"/>
          <w:szCs w:val="20"/>
        </w:rPr>
        <w:t xml:space="preserve">[Y(UK)1], </w:t>
      </w:r>
      <w:r w:rsidRPr="00397CB1">
        <w:rPr>
          <w:rFonts w:asciiTheme="minorHAnsi" w:hAnsiTheme="minorHAnsi" w:cs="Arial"/>
          <w:sz w:val="20"/>
          <w:szCs w:val="20"/>
        </w:rPr>
        <w:t xml:space="preserve">Y(UK)2, Y(UK)3 </w:t>
      </w:r>
      <w:r w:rsidRPr="00397CB1">
        <w:rPr>
          <w:rFonts w:asciiTheme="minorHAnsi" w:hAnsiTheme="minorHAnsi" w:cs="Arial"/>
          <w:color w:val="000000"/>
          <w:sz w:val="20"/>
          <w:szCs w:val="20"/>
        </w:rPr>
        <w:t xml:space="preserve">of the NEC3 </w:t>
      </w:r>
      <w:r w:rsidR="00C97C25" w:rsidRPr="00397CB1">
        <w:rPr>
          <w:rFonts w:asciiTheme="minorHAnsi" w:hAnsiTheme="minorHAnsi" w:cs="Arial"/>
          <w:color w:val="000000"/>
          <w:sz w:val="20"/>
          <w:szCs w:val="20"/>
        </w:rPr>
        <w:t xml:space="preserve">Professional Services </w:t>
      </w:r>
      <w:r w:rsidR="007C787A" w:rsidRPr="00397CB1">
        <w:rPr>
          <w:rFonts w:asciiTheme="minorHAnsi" w:hAnsiTheme="minorHAnsi" w:cs="Arial"/>
          <w:color w:val="000000"/>
          <w:sz w:val="20"/>
          <w:szCs w:val="20"/>
        </w:rPr>
        <w:t>Contract April 2013</w:t>
      </w:r>
      <w:r w:rsidR="00397CB1" w:rsidRPr="00397CB1">
        <w:rPr>
          <w:rFonts w:asciiTheme="minorHAnsi" w:hAnsiTheme="minorHAnsi" w:cs="Arial"/>
          <w:color w:val="000000"/>
          <w:sz w:val="20"/>
          <w:szCs w:val="20"/>
        </w:rPr>
        <w:t xml:space="preserve"> </w:t>
      </w:r>
      <w:commentRangeStart w:id="7"/>
      <w:r w:rsidR="00397CB1" w:rsidRPr="00397CB1">
        <w:rPr>
          <w:rFonts w:asciiTheme="minorHAnsi" w:hAnsiTheme="minorHAnsi" w:cs="Arial"/>
          <w:color w:val="000000"/>
          <w:sz w:val="20"/>
          <w:szCs w:val="20"/>
        </w:rPr>
        <w:t>Option A</w:t>
      </w:r>
      <w:commentRangeEnd w:id="7"/>
      <w:r w:rsidR="00532FCB">
        <w:rPr>
          <w:rStyle w:val="CommentReference"/>
          <w:rFonts w:ascii="Times New Roman" w:hAnsi="Times New Roman"/>
          <w:lang w:eastAsia="en-GB"/>
        </w:rPr>
        <w:commentReference w:id="7"/>
      </w:r>
      <w:r w:rsidR="007C787A" w:rsidRPr="00397CB1">
        <w:rPr>
          <w:rFonts w:asciiTheme="minorHAnsi" w:hAnsiTheme="minorHAnsi" w:cs="Arial"/>
          <w:color w:val="000000"/>
          <w:sz w:val="20"/>
          <w:szCs w:val="20"/>
        </w:rPr>
        <w:t>.</w:t>
      </w:r>
    </w:p>
    <w:p w14:paraId="378343AE" w14:textId="77777777" w:rsidR="007B38E4" w:rsidRPr="00BC4ABA" w:rsidRDefault="007B38E4" w:rsidP="00307471">
      <w:pPr>
        <w:numPr>
          <w:ilvl w:val="0"/>
          <w:numId w:val="7"/>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 xml:space="preserve">Employer </w:t>
      </w:r>
      <w:r w:rsidRPr="00BC4ABA">
        <w:rPr>
          <w:rFonts w:asciiTheme="minorHAnsi" w:hAnsiTheme="minorHAnsi" w:cs="Arial"/>
        </w:rPr>
        <w:t>is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7B38E4" w:rsidRPr="00BC4ABA" w14:paraId="0056A332" w14:textId="77777777" w:rsidTr="00C00BF5">
        <w:tc>
          <w:tcPr>
            <w:tcW w:w="2552" w:type="dxa"/>
          </w:tcPr>
          <w:p w14:paraId="41C848C5" w14:textId="77777777" w:rsidR="007B38E4" w:rsidRPr="00BC4ABA" w:rsidRDefault="007B38E4" w:rsidP="00C00BF5">
            <w:pPr>
              <w:spacing w:after="120"/>
              <w:rPr>
                <w:rFonts w:asciiTheme="minorHAnsi" w:hAnsiTheme="minorHAnsi"/>
              </w:rPr>
            </w:pPr>
            <w:r w:rsidRPr="00BC4ABA">
              <w:rPr>
                <w:rFonts w:asciiTheme="minorHAnsi" w:hAnsiTheme="minorHAnsi"/>
              </w:rPr>
              <w:t>Name</w:t>
            </w:r>
          </w:p>
        </w:tc>
        <w:tc>
          <w:tcPr>
            <w:tcW w:w="5097" w:type="dxa"/>
          </w:tcPr>
          <w:p w14:paraId="3B9C903F" w14:textId="7E29AE22" w:rsidR="007B38E4" w:rsidRPr="00BC4ABA" w:rsidRDefault="007B38E4" w:rsidP="00417D72">
            <w:pPr>
              <w:spacing w:after="120"/>
              <w:rPr>
                <w:rFonts w:asciiTheme="minorHAnsi" w:hAnsiTheme="minorHAnsi"/>
                <w:color w:val="0070C0"/>
              </w:rPr>
            </w:pPr>
          </w:p>
        </w:tc>
      </w:tr>
      <w:tr w:rsidR="007B38E4" w:rsidRPr="00BC4ABA" w14:paraId="34BD0684" w14:textId="77777777" w:rsidTr="00C00BF5">
        <w:tc>
          <w:tcPr>
            <w:tcW w:w="2552" w:type="dxa"/>
          </w:tcPr>
          <w:p w14:paraId="16BF74A2" w14:textId="77777777" w:rsidR="007B38E4" w:rsidRPr="00BC4ABA" w:rsidRDefault="007B38E4" w:rsidP="00C00BF5">
            <w:pPr>
              <w:spacing w:after="120"/>
              <w:rPr>
                <w:rFonts w:asciiTheme="minorHAnsi" w:hAnsiTheme="minorHAnsi"/>
              </w:rPr>
            </w:pPr>
            <w:r w:rsidRPr="00BC4ABA">
              <w:rPr>
                <w:rFonts w:asciiTheme="minorHAnsi" w:hAnsiTheme="minorHAnsi"/>
              </w:rPr>
              <w:t>Address</w:t>
            </w:r>
          </w:p>
        </w:tc>
        <w:tc>
          <w:tcPr>
            <w:tcW w:w="5097" w:type="dxa"/>
          </w:tcPr>
          <w:p w14:paraId="49EA188F" w14:textId="200A372E" w:rsidR="007B38E4" w:rsidRPr="00BC4ABA" w:rsidRDefault="007B38E4" w:rsidP="0072134D">
            <w:pPr>
              <w:spacing w:after="120"/>
              <w:rPr>
                <w:rFonts w:asciiTheme="minorHAnsi" w:hAnsiTheme="minorHAnsi"/>
                <w:color w:val="0070C0"/>
              </w:rPr>
            </w:pPr>
          </w:p>
        </w:tc>
      </w:tr>
      <w:tr w:rsidR="007B38E4" w:rsidRPr="00BC4ABA" w14:paraId="74C4C337" w14:textId="77777777" w:rsidTr="00C00BF5">
        <w:tc>
          <w:tcPr>
            <w:tcW w:w="2552" w:type="dxa"/>
          </w:tcPr>
          <w:p w14:paraId="52AFB677" w14:textId="77777777" w:rsidR="007B38E4" w:rsidRPr="00BC4ABA" w:rsidRDefault="007B38E4" w:rsidP="00C00BF5">
            <w:pPr>
              <w:spacing w:after="120"/>
              <w:rPr>
                <w:rFonts w:asciiTheme="minorHAnsi" w:hAnsiTheme="minorHAnsi"/>
              </w:rPr>
            </w:pPr>
            <w:r w:rsidRPr="00BC4ABA">
              <w:rPr>
                <w:rFonts w:asciiTheme="minorHAnsi" w:hAnsiTheme="minorHAnsi"/>
              </w:rPr>
              <w:t>Telephone</w:t>
            </w:r>
          </w:p>
        </w:tc>
        <w:tc>
          <w:tcPr>
            <w:tcW w:w="5097" w:type="dxa"/>
          </w:tcPr>
          <w:p w14:paraId="39F7DC21" w14:textId="789607A3" w:rsidR="007B38E4" w:rsidRPr="00BC4ABA" w:rsidRDefault="007B38E4" w:rsidP="00C00BF5">
            <w:pPr>
              <w:spacing w:after="120"/>
              <w:rPr>
                <w:rFonts w:asciiTheme="minorHAnsi" w:hAnsiTheme="minorHAnsi"/>
                <w:color w:val="0070C0"/>
              </w:rPr>
            </w:pPr>
          </w:p>
        </w:tc>
      </w:tr>
      <w:tr w:rsidR="007B38E4" w:rsidRPr="00BC4ABA" w14:paraId="36B3D14E" w14:textId="77777777" w:rsidTr="00C00BF5">
        <w:tc>
          <w:tcPr>
            <w:tcW w:w="2552" w:type="dxa"/>
          </w:tcPr>
          <w:p w14:paraId="3B81FE08" w14:textId="77777777" w:rsidR="007B38E4" w:rsidRPr="00BC4ABA" w:rsidRDefault="007B38E4" w:rsidP="00C00BF5">
            <w:pPr>
              <w:spacing w:after="120"/>
              <w:rPr>
                <w:rFonts w:asciiTheme="minorHAnsi" w:hAnsiTheme="minorHAnsi"/>
              </w:rPr>
            </w:pPr>
            <w:r w:rsidRPr="00BC4ABA">
              <w:rPr>
                <w:rFonts w:asciiTheme="minorHAnsi" w:hAnsiTheme="minorHAnsi"/>
              </w:rPr>
              <w:t>E-mail address</w:t>
            </w:r>
          </w:p>
        </w:tc>
        <w:tc>
          <w:tcPr>
            <w:tcW w:w="5097" w:type="dxa"/>
          </w:tcPr>
          <w:p w14:paraId="04FB45DD" w14:textId="42F397AF" w:rsidR="007B38E4" w:rsidRPr="00BC4ABA" w:rsidRDefault="007B38E4" w:rsidP="0072134D">
            <w:pPr>
              <w:spacing w:after="120"/>
              <w:rPr>
                <w:rFonts w:asciiTheme="minorHAnsi" w:hAnsiTheme="minorHAnsi"/>
                <w:color w:val="0070C0"/>
              </w:rPr>
            </w:pPr>
          </w:p>
        </w:tc>
      </w:tr>
    </w:tbl>
    <w:p w14:paraId="2B7162A5" w14:textId="77777777" w:rsidR="007B38E4" w:rsidRPr="00BC4ABA" w:rsidRDefault="007B38E4" w:rsidP="007B38E4">
      <w:pPr>
        <w:spacing w:after="240"/>
        <w:ind w:left="720"/>
        <w:rPr>
          <w:rFonts w:asciiTheme="minorHAnsi" w:hAnsiTheme="minorHAnsi" w:cs="Arial"/>
        </w:rPr>
      </w:pPr>
    </w:p>
    <w:p w14:paraId="37E22E75" w14:textId="77777777" w:rsidR="007B38E4" w:rsidRPr="00BC4ABA" w:rsidRDefault="007B38E4" w:rsidP="00307471">
      <w:pPr>
        <w:numPr>
          <w:ilvl w:val="0"/>
          <w:numId w:val="8"/>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 xml:space="preserve">Adjudicator </w:t>
      </w:r>
      <w:r w:rsidRPr="00BC4ABA">
        <w:rPr>
          <w:rFonts w:asciiTheme="minorHAnsi" w:hAnsiTheme="minorHAnsi" w:cs="Arial"/>
        </w:rPr>
        <w:t xml:space="preserve">is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7B38E4" w:rsidRPr="00BC4ABA" w14:paraId="5AE3327B" w14:textId="77777777" w:rsidTr="00C00BF5">
        <w:tc>
          <w:tcPr>
            <w:tcW w:w="2552" w:type="dxa"/>
          </w:tcPr>
          <w:p w14:paraId="7B1D0229" w14:textId="77777777" w:rsidR="007B38E4" w:rsidRPr="00BC4ABA" w:rsidRDefault="007B38E4" w:rsidP="00C00BF5">
            <w:pPr>
              <w:spacing w:after="120"/>
              <w:rPr>
                <w:rFonts w:asciiTheme="minorHAnsi" w:hAnsiTheme="minorHAnsi"/>
              </w:rPr>
            </w:pPr>
            <w:r w:rsidRPr="00BC4ABA">
              <w:rPr>
                <w:rFonts w:asciiTheme="minorHAnsi" w:hAnsiTheme="minorHAnsi"/>
              </w:rPr>
              <w:t>Name</w:t>
            </w:r>
          </w:p>
        </w:tc>
        <w:tc>
          <w:tcPr>
            <w:tcW w:w="5097" w:type="dxa"/>
          </w:tcPr>
          <w:p w14:paraId="22E8DFEC" w14:textId="160EE25A" w:rsidR="007B38E4" w:rsidRPr="00BC4ABA" w:rsidRDefault="007B38E4" w:rsidP="000D0584">
            <w:pPr>
              <w:spacing w:after="120"/>
              <w:rPr>
                <w:rFonts w:asciiTheme="minorHAnsi" w:hAnsiTheme="minorHAnsi"/>
                <w:color w:val="0070C0"/>
              </w:rPr>
            </w:pPr>
          </w:p>
        </w:tc>
      </w:tr>
      <w:tr w:rsidR="007B38E4" w:rsidRPr="00BC4ABA" w14:paraId="69576292" w14:textId="77777777" w:rsidTr="00C00BF5">
        <w:tc>
          <w:tcPr>
            <w:tcW w:w="2552" w:type="dxa"/>
          </w:tcPr>
          <w:p w14:paraId="5914790A" w14:textId="77777777" w:rsidR="007B38E4" w:rsidRPr="00BC4ABA" w:rsidRDefault="007B38E4" w:rsidP="00C00BF5">
            <w:pPr>
              <w:spacing w:after="120"/>
              <w:rPr>
                <w:rFonts w:asciiTheme="minorHAnsi" w:hAnsiTheme="minorHAnsi"/>
              </w:rPr>
            </w:pPr>
            <w:r w:rsidRPr="00BC4ABA">
              <w:rPr>
                <w:rFonts w:asciiTheme="minorHAnsi" w:hAnsiTheme="minorHAnsi"/>
              </w:rPr>
              <w:t>Address</w:t>
            </w:r>
          </w:p>
        </w:tc>
        <w:tc>
          <w:tcPr>
            <w:tcW w:w="5097" w:type="dxa"/>
          </w:tcPr>
          <w:p w14:paraId="0174651B" w14:textId="77777777" w:rsidR="007B38E4" w:rsidRPr="00BC4ABA" w:rsidRDefault="007B38E4" w:rsidP="00C00BF5">
            <w:pPr>
              <w:spacing w:after="120"/>
              <w:rPr>
                <w:rFonts w:asciiTheme="minorHAnsi" w:hAnsiTheme="minorHAnsi"/>
              </w:rPr>
            </w:pPr>
          </w:p>
        </w:tc>
      </w:tr>
      <w:tr w:rsidR="007B38E4" w:rsidRPr="00BC4ABA" w14:paraId="52F0EC22" w14:textId="77777777" w:rsidTr="00C00BF5">
        <w:tc>
          <w:tcPr>
            <w:tcW w:w="2552" w:type="dxa"/>
          </w:tcPr>
          <w:p w14:paraId="586D69DC" w14:textId="77777777" w:rsidR="007B38E4" w:rsidRPr="00BC4ABA" w:rsidRDefault="007B38E4" w:rsidP="00C00BF5">
            <w:pPr>
              <w:spacing w:after="120"/>
              <w:rPr>
                <w:rFonts w:asciiTheme="minorHAnsi" w:hAnsiTheme="minorHAnsi"/>
              </w:rPr>
            </w:pPr>
            <w:r w:rsidRPr="00BC4ABA">
              <w:rPr>
                <w:rFonts w:asciiTheme="minorHAnsi" w:hAnsiTheme="minorHAnsi"/>
              </w:rPr>
              <w:t>Telephone</w:t>
            </w:r>
          </w:p>
        </w:tc>
        <w:tc>
          <w:tcPr>
            <w:tcW w:w="5097" w:type="dxa"/>
          </w:tcPr>
          <w:p w14:paraId="7882F4A9" w14:textId="77777777" w:rsidR="007B38E4" w:rsidRPr="00BC4ABA" w:rsidRDefault="007B38E4" w:rsidP="00C00BF5">
            <w:pPr>
              <w:spacing w:after="120"/>
              <w:rPr>
                <w:rFonts w:asciiTheme="minorHAnsi" w:hAnsiTheme="minorHAnsi"/>
              </w:rPr>
            </w:pPr>
          </w:p>
        </w:tc>
      </w:tr>
      <w:tr w:rsidR="007B38E4" w:rsidRPr="00BC4ABA" w14:paraId="595D7E7F" w14:textId="77777777" w:rsidTr="00C00BF5">
        <w:tc>
          <w:tcPr>
            <w:tcW w:w="2552" w:type="dxa"/>
          </w:tcPr>
          <w:p w14:paraId="7F9FAE30" w14:textId="77777777" w:rsidR="007B38E4" w:rsidRPr="00BC4ABA" w:rsidRDefault="007B38E4" w:rsidP="00C00BF5">
            <w:pPr>
              <w:spacing w:after="120"/>
              <w:rPr>
                <w:rFonts w:asciiTheme="minorHAnsi" w:hAnsiTheme="minorHAnsi"/>
              </w:rPr>
            </w:pPr>
            <w:r w:rsidRPr="00BC4ABA">
              <w:rPr>
                <w:rFonts w:asciiTheme="minorHAnsi" w:hAnsiTheme="minorHAnsi"/>
              </w:rPr>
              <w:t>E-mail address</w:t>
            </w:r>
          </w:p>
        </w:tc>
        <w:tc>
          <w:tcPr>
            <w:tcW w:w="5097" w:type="dxa"/>
          </w:tcPr>
          <w:p w14:paraId="2BEA5F79" w14:textId="77777777" w:rsidR="007B38E4" w:rsidRPr="00BC4ABA" w:rsidRDefault="007B38E4" w:rsidP="00C00BF5">
            <w:pPr>
              <w:spacing w:after="120"/>
              <w:rPr>
                <w:rFonts w:asciiTheme="minorHAnsi" w:hAnsiTheme="minorHAnsi"/>
              </w:rPr>
            </w:pPr>
          </w:p>
        </w:tc>
      </w:tr>
    </w:tbl>
    <w:p w14:paraId="72CAAA4C" w14:textId="77777777" w:rsidR="007B38E4" w:rsidRPr="00BC4ABA" w:rsidRDefault="007B38E4" w:rsidP="007B38E4">
      <w:pPr>
        <w:spacing w:after="240"/>
        <w:ind w:left="720"/>
        <w:rPr>
          <w:rFonts w:asciiTheme="minorHAnsi" w:hAnsiTheme="minorHAnsi" w:cs="Arial"/>
        </w:rPr>
      </w:pPr>
    </w:p>
    <w:p w14:paraId="20B2C0D9" w14:textId="2FAD96F7" w:rsidR="00731FEC" w:rsidRPr="00BC4ABA" w:rsidRDefault="007B38E4" w:rsidP="00307471">
      <w:pPr>
        <w:numPr>
          <w:ilvl w:val="0"/>
          <w:numId w:val="8"/>
        </w:numPr>
        <w:spacing w:after="240"/>
        <w:rPr>
          <w:rFonts w:asciiTheme="minorHAnsi" w:hAnsiTheme="minorHAnsi" w:cs="Courier"/>
          <w:color w:val="3333FF"/>
        </w:rPr>
      </w:pPr>
      <w:r w:rsidRPr="00BC4ABA">
        <w:rPr>
          <w:rFonts w:asciiTheme="minorHAnsi" w:hAnsiTheme="minorHAnsi" w:cs="Arial"/>
        </w:rPr>
        <w:t xml:space="preserve">The </w:t>
      </w:r>
      <w:r w:rsidR="007717B9" w:rsidRPr="007717B9">
        <w:rPr>
          <w:rFonts w:asciiTheme="minorHAnsi" w:hAnsiTheme="minorHAnsi" w:cs="Arial"/>
          <w:i/>
        </w:rPr>
        <w:t>s</w:t>
      </w:r>
      <w:r w:rsidRPr="007717B9">
        <w:rPr>
          <w:rFonts w:asciiTheme="minorHAnsi" w:hAnsiTheme="minorHAnsi" w:cs="Arial"/>
          <w:i/>
        </w:rPr>
        <w:t xml:space="preserve">ervices </w:t>
      </w:r>
      <w:r w:rsidR="000D0584" w:rsidRPr="007717B9">
        <w:rPr>
          <w:rFonts w:asciiTheme="minorHAnsi" w:hAnsiTheme="minorHAnsi" w:cs="Arial"/>
        </w:rPr>
        <w:t>are</w:t>
      </w:r>
      <w:r w:rsidR="00731FEC" w:rsidRPr="00BC4ABA">
        <w:rPr>
          <w:rFonts w:asciiTheme="minorHAnsi" w:hAnsiTheme="minorHAnsi" w:cs="Arial"/>
        </w:rPr>
        <w:t xml:space="preserve"> </w:t>
      </w:r>
    </w:p>
    <w:p w14:paraId="6B7C6E0F" w14:textId="7D1858ED" w:rsidR="00911455" w:rsidRPr="00BC4ABA" w:rsidRDefault="00911455" w:rsidP="00731FEC">
      <w:pPr>
        <w:spacing w:after="240"/>
        <w:ind w:left="720"/>
        <w:rPr>
          <w:rFonts w:asciiTheme="minorHAnsi" w:hAnsiTheme="minorHAnsi" w:cs="Courier"/>
          <w:color w:val="3333FF"/>
        </w:rPr>
      </w:pPr>
    </w:p>
    <w:p w14:paraId="49DC13D3" w14:textId="56CF81C4" w:rsidR="00680B77" w:rsidRPr="00680B77" w:rsidRDefault="00680B77" w:rsidP="00307471">
      <w:pPr>
        <w:numPr>
          <w:ilvl w:val="0"/>
          <w:numId w:val="8"/>
        </w:numPr>
        <w:spacing w:after="240"/>
        <w:rPr>
          <w:rFonts w:asciiTheme="minorHAnsi" w:hAnsiTheme="minorHAnsi" w:cs="Arial"/>
          <w:i/>
        </w:rPr>
      </w:pPr>
      <w:r>
        <w:rPr>
          <w:rFonts w:asciiTheme="minorHAnsi" w:hAnsiTheme="minorHAnsi" w:cs="Arial"/>
          <w:iCs/>
        </w:rPr>
        <w:t xml:space="preserve">The Project is </w:t>
      </w:r>
      <w:r w:rsidRPr="00680B77">
        <w:rPr>
          <w:rFonts w:asciiTheme="minorHAnsi" w:hAnsiTheme="minorHAnsi" w:cs="Arial"/>
          <w:iCs/>
          <w:highlight w:val="yellow"/>
        </w:rPr>
        <w:t xml:space="preserve">[insert details of the Project to which the </w:t>
      </w:r>
      <w:r w:rsidRPr="00680B77">
        <w:rPr>
          <w:rFonts w:asciiTheme="minorHAnsi" w:hAnsiTheme="minorHAnsi" w:cs="Arial"/>
          <w:i/>
          <w:highlight w:val="yellow"/>
        </w:rPr>
        <w:t xml:space="preserve">services </w:t>
      </w:r>
      <w:r w:rsidRPr="00680B77">
        <w:rPr>
          <w:rFonts w:asciiTheme="minorHAnsi" w:hAnsiTheme="minorHAnsi" w:cs="Arial"/>
          <w:iCs/>
          <w:highlight w:val="yellow"/>
        </w:rPr>
        <w:t>relate]</w:t>
      </w:r>
    </w:p>
    <w:p w14:paraId="1AF157C7" w14:textId="77777777" w:rsidR="00680B77" w:rsidRDefault="00680B77" w:rsidP="00680B77">
      <w:pPr>
        <w:pStyle w:val="ListParagraph"/>
        <w:rPr>
          <w:rFonts w:asciiTheme="minorHAnsi" w:hAnsiTheme="minorHAnsi" w:cs="Arial"/>
        </w:rPr>
      </w:pPr>
    </w:p>
    <w:p w14:paraId="14E1E1CB" w14:textId="2ED8AFC6" w:rsidR="000D0584" w:rsidRPr="00BC4ABA" w:rsidRDefault="007B38E4" w:rsidP="00307471">
      <w:pPr>
        <w:numPr>
          <w:ilvl w:val="0"/>
          <w:numId w:val="8"/>
        </w:numPr>
        <w:spacing w:after="240"/>
        <w:rPr>
          <w:rFonts w:asciiTheme="minorHAnsi" w:hAnsiTheme="minorHAnsi" w:cs="Arial"/>
          <w:i/>
        </w:rPr>
      </w:pPr>
      <w:r w:rsidRPr="00BC4ABA">
        <w:rPr>
          <w:rFonts w:asciiTheme="minorHAnsi" w:hAnsiTheme="minorHAnsi" w:cs="Arial"/>
        </w:rPr>
        <w:t>The Scope is</w:t>
      </w:r>
      <w:r w:rsidR="00911455" w:rsidRPr="00BC4ABA">
        <w:rPr>
          <w:rFonts w:asciiTheme="minorHAnsi" w:hAnsiTheme="minorHAnsi" w:cs="Arial"/>
        </w:rPr>
        <w:t>:</w:t>
      </w:r>
      <w:r w:rsidRPr="00BC4ABA">
        <w:rPr>
          <w:rFonts w:asciiTheme="minorHAnsi" w:hAnsiTheme="minorHAnsi" w:cs="Arial"/>
        </w:rPr>
        <w:t xml:space="preserve"> </w:t>
      </w:r>
    </w:p>
    <w:p w14:paraId="4DC1F95B" w14:textId="705B59C7" w:rsidR="0063213E" w:rsidRPr="00BC4ABA" w:rsidRDefault="0063213E" w:rsidP="000D0584">
      <w:pPr>
        <w:pStyle w:val="ListParagraph"/>
        <w:rPr>
          <w:rFonts w:asciiTheme="minorHAnsi" w:hAnsiTheme="minorHAnsi" w:cs="Courier"/>
        </w:rPr>
      </w:pPr>
      <w:r w:rsidRPr="00BC4ABA">
        <w:rPr>
          <w:rFonts w:asciiTheme="minorHAnsi" w:hAnsiTheme="minorHAnsi" w:cs="Courier"/>
          <w:b/>
        </w:rPr>
        <w:t xml:space="preserve">Project Brief </w:t>
      </w:r>
      <w:r w:rsidRPr="00BC4ABA">
        <w:rPr>
          <w:rFonts w:asciiTheme="minorHAnsi" w:hAnsiTheme="minorHAnsi" w:cs="Courier"/>
          <w:highlight w:val="yellow"/>
        </w:rPr>
        <w:t>[</w:t>
      </w:r>
      <w:r w:rsidR="00A56DDE" w:rsidRPr="00BC4ABA">
        <w:rPr>
          <w:rFonts w:asciiTheme="minorHAnsi" w:hAnsiTheme="minorHAnsi" w:cs="Courier"/>
          <w:highlight w:val="yellow"/>
        </w:rPr>
        <w:t xml:space="preserve">insert project specific brief </w:t>
      </w:r>
      <w:r w:rsidRPr="00BC4ABA">
        <w:rPr>
          <w:rFonts w:asciiTheme="minorHAnsi" w:hAnsiTheme="minorHAnsi" w:cs="Courier"/>
          <w:highlight w:val="yellow"/>
        </w:rPr>
        <w:t>]</w:t>
      </w:r>
      <w:r w:rsidRPr="00BC4ABA">
        <w:rPr>
          <w:rFonts w:asciiTheme="minorHAnsi" w:hAnsiTheme="minorHAnsi" w:cs="Courier"/>
        </w:rPr>
        <w:t xml:space="preserve"> </w:t>
      </w:r>
    </w:p>
    <w:p w14:paraId="5BF4DDB5" w14:textId="77777777" w:rsidR="000D0584" w:rsidRPr="00BC4ABA" w:rsidRDefault="000D0584" w:rsidP="000D0584">
      <w:pPr>
        <w:pStyle w:val="ListParagraph"/>
        <w:rPr>
          <w:rFonts w:asciiTheme="minorHAnsi" w:hAnsiTheme="minorHAnsi" w:cs="Arial"/>
          <w:color w:val="0070C0"/>
        </w:rPr>
      </w:pPr>
    </w:p>
    <w:p w14:paraId="465F67B4" w14:textId="77777777" w:rsidR="00AD28FB" w:rsidRPr="00BC4ABA" w:rsidRDefault="00AD28FB" w:rsidP="000D0584">
      <w:pPr>
        <w:pStyle w:val="ListParagraph"/>
        <w:rPr>
          <w:rFonts w:asciiTheme="minorHAnsi" w:hAnsiTheme="minorHAnsi" w:cs="Arial"/>
          <w:color w:val="0070C0"/>
        </w:rPr>
      </w:pPr>
    </w:p>
    <w:p w14:paraId="551A4306" w14:textId="77777777" w:rsidR="00AD28FB" w:rsidRPr="00BC4ABA" w:rsidRDefault="00AD28FB" w:rsidP="000D0584">
      <w:pPr>
        <w:pStyle w:val="ListParagraph"/>
        <w:rPr>
          <w:rFonts w:asciiTheme="minorHAnsi" w:hAnsiTheme="minorHAnsi" w:cs="Arial"/>
          <w:color w:val="0070C0"/>
        </w:rPr>
      </w:pPr>
    </w:p>
    <w:p w14:paraId="78AC69A3" w14:textId="77777777" w:rsidR="007B38E4" w:rsidRPr="00BC4ABA" w:rsidRDefault="007B38E4" w:rsidP="00307471">
      <w:pPr>
        <w:numPr>
          <w:ilvl w:val="0"/>
          <w:numId w:val="9"/>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language</w:t>
      </w:r>
      <w:r w:rsidRPr="00BC4ABA">
        <w:rPr>
          <w:rFonts w:asciiTheme="minorHAnsi" w:hAnsiTheme="minorHAnsi" w:cs="Arial"/>
        </w:rPr>
        <w:t xml:space="preserve"> of this contract is English</w:t>
      </w:r>
    </w:p>
    <w:p w14:paraId="095D8622" w14:textId="4F7D8187" w:rsidR="007B38E4" w:rsidRPr="00BC4ABA" w:rsidRDefault="007B38E4" w:rsidP="00307471">
      <w:pPr>
        <w:numPr>
          <w:ilvl w:val="0"/>
          <w:numId w:val="9"/>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 xml:space="preserve">law </w:t>
      </w:r>
      <w:r w:rsidRPr="00BC4ABA">
        <w:rPr>
          <w:rFonts w:asciiTheme="minorHAnsi" w:hAnsiTheme="minorHAnsi" w:cs="Arial"/>
        </w:rPr>
        <w:t xml:space="preserve">of the contract is the law of </w:t>
      </w:r>
      <w:r w:rsidR="006408F3">
        <w:rPr>
          <w:rFonts w:asciiTheme="minorHAnsi" w:hAnsiTheme="minorHAnsi" w:cs="Arial"/>
        </w:rPr>
        <w:t>England and Wales</w:t>
      </w:r>
    </w:p>
    <w:p w14:paraId="63EF79D3" w14:textId="0B275318" w:rsidR="007B38E4" w:rsidRPr="00BC4ABA" w:rsidRDefault="007B38E4" w:rsidP="00307471">
      <w:pPr>
        <w:numPr>
          <w:ilvl w:val="0"/>
          <w:numId w:val="9"/>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period for reply</w:t>
      </w:r>
      <w:r w:rsidRPr="00BC4ABA">
        <w:rPr>
          <w:rFonts w:asciiTheme="minorHAnsi" w:hAnsiTheme="minorHAnsi" w:cs="Arial"/>
        </w:rPr>
        <w:t xml:space="preserve"> is </w:t>
      </w:r>
      <w:r w:rsidRPr="00BC4ABA">
        <w:rPr>
          <w:rFonts w:asciiTheme="minorHAnsi" w:hAnsiTheme="minorHAnsi" w:cs="Arial"/>
          <w:b/>
        </w:rPr>
        <w:t>2</w:t>
      </w:r>
      <w:r w:rsidRPr="00BC4ABA">
        <w:rPr>
          <w:rFonts w:asciiTheme="minorHAnsi" w:hAnsiTheme="minorHAnsi" w:cs="Arial"/>
        </w:rPr>
        <w:t xml:space="preserve"> weeks</w:t>
      </w:r>
    </w:p>
    <w:p w14:paraId="75218BAF" w14:textId="1343CD45" w:rsidR="007B38E4" w:rsidRPr="00BC4ABA" w:rsidRDefault="007B38E4" w:rsidP="00307471">
      <w:pPr>
        <w:numPr>
          <w:ilvl w:val="0"/>
          <w:numId w:val="9"/>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 xml:space="preserve">period for retention </w:t>
      </w:r>
      <w:r w:rsidRPr="00BC4ABA">
        <w:rPr>
          <w:rFonts w:asciiTheme="minorHAnsi" w:hAnsiTheme="minorHAnsi" w:cs="Arial"/>
        </w:rPr>
        <w:t xml:space="preserve">is </w:t>
      </w:r>
      <w:r w:rsidRPr="00BC4ABA">
        <w:rPr>
          <w:rFonts w:asciiTheme="minorHAnsi" w:hAnsiTheme="minorHAnsi" w:cs="Arial"/>
          <w:b/>
        </w:rPr>
        <w:t>12</w:t>
      </w:r>
      <w:r w:rsidRPr="00BC4ABA">
        <w:rPr>
          <w:rFonts w:asciiTheme="minorHAnsi" w:hAnsiTheme="minorHAnsi" w:cs="Arial"/>
        </w:rPr>
        <w:t xml:space="preserve"> years following Completion or earlier termination</w:t>
      </w:r>
    </w:p>
    <w:p w14:paraId="22F8B854" w14:textId="77777777" w:rsidR="007B38E4" w:rsidRPr="00BC4ABA" w:rsidRDefault="007B38E4" w:rsidP="00307471">
      <w:pPr>
        <w:numPr>
          <w:ilvl w:val="0"/>
          <w:numId w:val="9"/>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 xml:space="preserve">Adjudicator nominating body </w:t>
      </w:r>
      <w:r w:rsidRPr="00BC4ABA">
        <w:rPr>
          <w:rFonts w:asciiTheme="minorHAnsi" w:hAnsiTheme="minorHAnsi" w:cs="Arial"/>
        </w:rPr>
        <w:t xml:space="preserve">is </w:t>
      </w:r>
      <w:r w:rsidRPr="00BC4ABA">
        <w:rPr>
          <w:rFonts w:asciiTheme="minorHAnsi" w:hAnsiTheme="minorHAnsi" w:cs="Arial"/>
          <w:b/>
          <w:color w:val="000000"/>
        </w:rPr>
        <w:t>the Royal Institution of Chartered Surveyors</w:t>
      </w:r>
    </w:p>
    <w:p w14:paraId="3AC43CD1" w14:textId="5FD7BE97" w:rsidR="007B38E4" w:rsidRPr="00BC4ABA" w:rsidRDefault="007B38E4" w:rsidP="00307471">
      <w:pPr>
        <w:numPr>
          <w:ilvl w:val="0"/>
          <w:numId w:val="9"/>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 xml:space="preserve">tribunal </w:t>
      </w:r>
      <w:r w:rsidRPr="00BC4ABA">
        <w:rPr>
          <w:rFonts w:asciiTheme="minorHAnsi" w:hAnsiTheme="minorHAnsi" w:cs="Arial"/>
        </w:rPr>
        <w:t xml:space="preserve">is </w:t>
      </w:r>
      <w:r w:rsidRPr="00BC4ABA">
        <w:rPr>
          <w:rFonts w:asciiTheme="minorHAnsi" w:hAnsiTheme="minorHAnsi" w:cs="Arial"/>
          <w:b/>
        </w:rPr>
        <w:t xml:space="preserve">the Courts of </w:t>
      </w:r>
      <w:r w:rsidR="006408F3">
        <w:rPr>
          <w:rFonts w:asciiTheme="minorHAnsi" w:hAnsiTheme="minorHAnsi" w:cs="Arial"/>
          <w:b/>
        </w:rPr>
        <w:t>England</w:t>
      </w:r>
    </w:p>
    <w:p w14:paraId="0129C96A" w14:textId="77777777" w:rsidR="00B3250E" w:rsidRPr="00BC4ABA" w:rsidRDefault="007B38E4" w:rsidP="00307471">
      <w:pPr>
        <w:numPr>
          <w:ilvl w:val="0"/>
          <w:numId w:val="9"/>
        </w:numPr>
        <w:spacing w:after="240"/>
        <w:rPr>
          <w:rFonts w:asciiTheme="minorHAnsi" w:hAnsiTheme="minorHAnsi" w:cs="Arial"/>
          <w:b/>
        </w:rPr>
      </w:pPr>
      <w:r w:rsidRPr="00BC4ABA">
        <w:rPr>
          <w:rFonts w:asciiTheme="minorHAnsi" w:hAnsiTheme="minorHAnsi" w:cs="Arial"/>
        </w:rPr>
        <w:t>The following matters will be included in the Risk Register</w:t>
      </w:r>
    </w:p>
    <w:p w14:paraId="155DF0A6" w14:textId="0088CA96" w:rsidR="007B38E4" w:rsidRPr="00BC4ABA" w:rsidRDefault="00A56DDE" w:rsidP="00B3250E">
      <w:pPr>
        <w:spacing w:after="240"/>
        <w:ind w:left="720"/>
        <w:rPr>
          <w:rFonts w:asciiTheme="minorHAnsi" w:hAnsiTheme="minorHAnsi" w:cs="Arial"/>
        </w:rPr>
      </w:pPr>
      <w:r w:rsidRPr="00BC4ABA">
        <w:rPr>
          <w:rFonts w:asciiTheme="minorHAnsi" w:hAnsiTheme="minorHAnsi" w:cs="Arial"/>
        </w:rPr>
        <w:t>……………………………………………………………………</w:t>
      </w:r>
    </w:p>
    <w:p w14:paraId="1AD08A20" w14:textId="77777777" w:rsidR="00A56DDE" w:rsidRPr="00BC4ABA" w:rsidRDefault="00A56DDE" w:rsidP="00B3250E">
      <w:pPr>
        <w:spacing w:after="240"/>
        <w:ind w:left="720"/>
        <w:rPr>
          <w:rFonts w:asciiTheme="minorHAnsi" w:hAnsiTheme="minorHAnsi" w:cs="Arial"/>
        </w:rPr>
      </w:pPr>
    </w:p>
    <w:p w14:paraId="169A97D1" w14:textId="77777777" w:rsidR="00A56DDE" w:rsidRPr="00BC4ABA" w:rsidRDefault="00A56DDE" w:rsidP="00A56DDE">
      <w:pPr>
        <w:spacing w:after="240"/>
        <w:ind w:left="720"/>
        <w:rPr>
          <w:rFonts w:asciiTheme="minorHAnsi" w:hAnsiTheme="minorHAnsi" w:cs="Arial"/>
        </w:rPr>
      </w:pPr>
      <w:r w:rsidRPr="00BC4ABA">
        <w:rPr>
          <w:rFonts w:asciiTheme="minorHAnsi" w:hAnsiTheme="minorHAnsi" w:cs="Arial"/>
        </w:rPr>
        <w:lastRenderedPageBreak/>
        <w:t>……………………………………………………………………</w:t>
      </w:r>
    </w:p>
    <w:p w14:paraId="4D4FB8DB" w14:textId="77777777" w:rsidR="00A56DDE" w:rsidRPr="00BC4ABA" w:rsidRDefault="00A56DDE" w:rsidP="00B3250E">
      <w:pPr>
        <w:spacing w:after="240"/>
        <w:ind w:left="720"/>
        <w:rPr>
          <w:rFonts w:asciiTheme="minorHAnsi" w:hAnsiTheme="minorHAnsi" w:cs="Arial"/>
        </w:rPr>
      </w:pPr>
    </w:p>
    <w:p w14:paraId="4FE5D829" w14:textId="77777777" w:rsidR="007B38E4" w:rsidRPr="00BC4ABA" w:rsidRDefault="007B38E4" w:rsidP="007B38E4">
      <w:pPr>
        <w:pStyle w:val="ListParagraph"/>
        <w:spacing w:after="240"/>
        <w:rPr>
          <w:rFonts w:asciiTheme="minorHAnsi" w:hAnsiTheme="minorHAnsi" w:cs="Arial"/>
        </w:rPr>
      </w:pPr>
      <w:r w:rsidRPr="00BC4ABA">
        <w:rPr>
          <w:rFonts w:asciiTheme="minorHAnsi" w:hAnsiTheme="minorHAnsi" w:cs="Arial"/>
        </w:rPr>
        <w:t xml:space="preserve">                                                                              </w:t>
      </w:r>
    </w:p>
    <w:p w14:paraId="3FA27E27" w14:textId="77777777" w:rsidR="007B38E4" w:rsidRPr="00BC4ABA" w:rsidRDefault="007B38E4" w:rsidP="007B38E4">
      <w:pPr>
        <w:pStyle w:val="ListParagraph"/>
        <w:spacing w:after="240"/>
        <w:rPr>
          <w:rFonts w:asciiTheme="minorHAnsi" w:hAnsiTheme="minorHAnsi" w:cs="Arial"/>
        </w:rPr>
      </w:pPr>
      <w:r w:rsidRPr="00BC4ABA">
        <w:rPr>
          <w:rFonts w:asciiTheme="minorHAnsi" w:hAnsiTheme="minorHAnsi" w:cs="Arial"/>
        </w:rPr>
        <w:t xml:space="preserve">                                                                              </w:t>
      </w:r>
    </w:p>
    <w:p w14:paraId="57CE6F2A" w14:textId="77777777" w:rsidR="007B38E4" w:rsidRPr="00BC4ABA" w:rsidRDefault="007B38E4" w:rsidP="007B38E4">
      <w:pPr>
        <w:pStyle w:val="ListParagraph"/>
        <w:spacing w:after="240"/>
        <w:rPr>
          <w:rFonts w:asciiTheme="minorHAnsi" w:hAnsiTheme="minorHAnsi" w:cs="Arial"/>
        </w:rPr>
      </w:pPr>
      <w:r w:rsidRPr="00BC4ABA">
        <w:rPr>
          <w:rFonts w:asciiTheme="minorHAnsi" w:hAnsiTheme="minorHAnsi" w:cs="Arial"/>
        </w:rPr>
        <w:t xml:space="preserve">                                                                              </w:t>
      </w:r>
    </w:p>
    <w:p w14:paraId="258B85A9" w14:textId="6BF1A8B2" w:rsidR="009A13EA" w:rsidRPr="00BC4ABA" w:rsidRDefault="007B38E4" w:rsidP="007B38E4">
      <w:pPr>
        <w:pStyle w:val="ListParagraph"/>
        <w:spacing w:after="240"/>
        <w:rPr>
          <w:rFonts w:asciiTheme="minorHAnsi" w:hAnsiTheme="minorHAnsi" w:cs="Arial"/>
        </w:rPr>
      </w:pPr>
      <w:r w:rsidRPr="00BC4ABA">
        <w:rPr>
          <w:rFonts w:asciiTheme="minorHAnsi" w:hAnsiTheme="minorHAnsi" w:cs="Arial"/>
        </w:rPr>
        <w:t xml:space="preserve">                                                                              </w:t>
      </w:r>
    </w:p>
    <w:p w14:paraId="74937158"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2.</w:t>
      </w:r>
      <w:r w:rsidRPr="00BC4ABA">
        <w:rPr>
          <w:rFonts w:asciiTheme="minorHAnsi" w:hAnsiTheme="minorHAnsi" w:cs="Arial"/>
          <w:b/>
        </w:rPr>
        <w:tab/>
        <w:t>The Parties’ main responsibilities</w:t>
      </w:r>
    </w:p>
    <w:p w14:paraId="57702BB6" w14:textId="77777777" w:rsidR="007B38E4" w:rsidRPr="00BC4ABA" w:rsidRDefault="007B38E4" w:rsidP="00307471">
      <w:pPr>
        <w:numPr>
          <w:ilvl w:val="0"/>
          <w:numId w:val="10"/>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 xml:space="preserve">Employer </w:t>
      </w:r>
      <w:r w:rsidRPr="00BC4ABA">
        <w:rPr>
          <w:rFonts w:asciiTheme="minorHAnsi" w:hAnsiTheme="minorHAnsi" w:cs="Arial"/>
        </w:rPr>
        <w:t xml:space="preserve">provides access to the following persons, places and things </w:t>
      </w:r>
    </w:p>
    <w:p w14:paraId="0549D0F1" w14:textId="77777777" w:rsidR="007B38E4" w:rsidRPr="00BC4ABA" w:rsidRDefault="007B38E4" w:rsidP="007B38E4">
      <w:pPr>
        <w:pStyle w:val="BodyTextIndent2"/>
        <w:tabs>
          <w:tab w:val="left" w:pos="-3969"/>
          <w:tab w:val="left" w:pos="4332"/>
        </w:tabs>
        <w:spacing w:after="240"/>
        <w:ind w:left="720"/>
        <w:rPr>
          <w:rFonts w:asciiTheme="minorHAnsi" w:hAnsiTheme="minorHAnsi" w:cs="Arial"/>
          <w:color w:val="000000"/>
          <w:sz w:val="20"/>
          <w:szCs w:val="20"/>
        </w:rPr>
      </w:pPr>
      <w:r w:rsidRPr="00BC4ABA">
        <w:rPr>
          <w:rFonts w:asciiTheme="minorHAnsi" w:hAnsiTheme="minorHAnsi" w:cs="Arial"/>
          <w:color w:val="000000"/>
          <w:sz w:val="20"/>
          <w:szCs w:val="20"/>
        </w:rPr>
        <w:t>access to</w:t>
      </w:r>
      <w:r w:rsidRPr="00BC4ABA">
        <w:rPr>
          <w:rFonts w:asciiTheme="minorHAnsi" w:hAnsiTheme="minorHAnsi" w:cs="Arial"/>
          <w:color w:val="000000"/>
          <w:sz w:val="20"/>
          <w:szCs w:val="20"/>
        </w:rPr>
        <w:tab/>
      </w:r>
      <w:r w:rsidRPr="00BC4ABA">
        <w:rPr>
          <w:rFonts w:asciiTheme="minorHAnsi" w:hAnsiTheme="minorHAnsi" w:cs="Arial"/>
          <w:i/>
          <w:color w:val="000000"/>
          <w:sz w:val="20"/>
          <w:szCs w:val="20"/>
        </w:rPr>
        <w:t>access</w:t>
      </w:r>
      <w:r w:rsidRPr="00BC4ABA">
        <w:rPr>
          <w:rFonts w:asciiTheme="minorHAnsi" w:hAnsiTheme="minorHAnsi" w:cs="Arial"/>
          <w:color w:val="000000"/>
          <w:sz w:val="20"/>
          <w:szCs w:val="20"/>
        </w:rPr>
        <w:t xml:space="preserve"> date</w:t>
      </w:r>
    </w:p>
    <w:p w14:paraId="7BE16FA2" w14:textId="0F902377" w:rsidR="007B38E4" w:rsidRPr="00BC4ABA" w:rsidRDefault="007B38E4" w:rsidP="007F6FEF">
      <w:pPr>
        <w:pStyle w:val="BodyTextIndent2"/>
        <w:tabs>
          <w:tab w:val="left" w:pos="4332"/>
          <w:tab w:val="left" w:pos="6669"/>
          <w:tab w:val="left" w:pos="7011"/>
        </w:tabs>
        <w:spacing w:after="240"/>
        <w:ind w:left="4320" w:hanging="3611"/>
        <w:rPr>
          <w:rFonts w:asciiTheme="minorHAnsi" w:hAnsiTheme="minorHAnsi" w:cs="Arial"/>
          <w:color w:val="0070C0"/>
          <w:sz w:val="20"/>
          <w:szCs w:val="20"/>
        </w:rPr>
      </w:pPr>
      <w:r w:rsidRPr="00BC4ABA">
        <w:rPr>
          <w:rFonts w:asciiTheme="minorHAnsi" w:hAnsiTheme="minorHAnsi" w:cs="Arial"/>
          <w:sz w:val="20"/>
          <w:szCs w:val="20"/>
        </w:rPr>
        <w:t>…………………………</w:t>
      </w:r>
      <w:r w:rsidR="00A56DDE" w:rsidRPr="00BC4ABA">
        <w:rPr>
          <w:rFonts w:asciiTheme="minorHAnsi" w:hAnsiTheme="minorHAnsi" w:cs="Arial"/>
          <w:color w:val="0070C0"/>
          <w:sz w:val="20"/>
          <w:szCs w:val="20"/>
        </w:rPr>
        <w:tab/>
      </w:r>
      <w:r w:rsidR="00A56DDE" w:rsidRPr="00BC4ABA">
        <w:rPr>
          <w:rFonts w:asciiTheme="minorHAnsi" w:hAnsiTheme="minorHAnsi" w:cs="Arial"/>
          <w:sz w:val="20"/>
          <w:szCs w:val="20"/>
        </w:rPr>
        <w:t>…………………………</w:t>
      </w:r>
      <w:r w:rsidRPr="00BC4ABA">
        <w:rPr>
          <w:rFonts w:asciiTheme="minorHAnsi" w:hAnsiTheme="minorHAnsi" w:cs="Arial"/>
          <w:color w:val="0070C0"/>
          <w:sz w:val="20"/>
          <w:szCs w:val="20"/>
        </w:rPr>
        <w:tab/>
      </w:r>
    </w:p>
    <w:p w14:paraId="254A9026" w14:textId="4C89205D" w:rsidR="007B38E4" w:rsidRPr="00BC4ABA" w:rsidRDefault="007B38E4" w:rsidP="007F6FEF">
      <w:pPr>
        <w:pStyle w:val="BodyTextIndent2"/>
        <w:tabs>
          <w:tab w:val="left" w:pos="709"/>
          <w:tab w:val="left" w:pos="4332"/>
          <w:tab w:val="left" w:pos="6669"/>
          <w:tab w:val="left" w:pos="7011"/>
        </w:tabs>
        <w:spacing w:after="240"/>
        <w:ind w:left="1134" w:hanging="1134"/>
        <w:rPr>
          <w:rFonts w:asciiTheme="minorHAnsi" w:hAnsiTheme="minorHAnsi" w:cs="Arial"/>
          <w:color w:val="0070C0"/>
          <w:sz w:val="20"/>
          <w:szCs w:val="20"/>
        </w:rPr>
      </w:pPr>
      <w:r w:rsidRPr="00BC4ABA">
        <w:rPr>
          <w:rFonts w:asciiTheme="minorHAnsi" w:hAnsiTheme="minorHAnsi" w:cs="Arial"/>
          <w:color w:val="0070C0"/>
          <w:sz w:val="20"/>
          <w:szCs w:val="20"/>
        </w:rPr>
        <w:tab/>
      </w:r>
      <w:r w:rsidR="00A56DDE" w:rsidRPr="00BC4ABA">
        <w:rPr>
          <w:rFonts w:asciiTheme="minorHAnsi" w:hAnsiTheme="minorHAnsi" w:cs="Arial"/>
          <w:sz w:val="20"/>
          <w:szCs w:val="20"/>
        </w:rPr>
        <w:t>…………………………</w:t>
      </w:r>
      <w:r w:rsidR="00A56DDE" w:rsidRPr="00BC4ABA">
        <w:rPr>
          <w:rFonts w:asciiTheme="minorHAnsi" w:hAnsiTheme="minorHAnsi" w:cs="Arial"/>
          <w:sz w:val="20"/>
          <w:szCs w:val="20"/>
        </w:rPr>
        <w:tab/>
        <w:t>…………………………</w:t>
      </w:r>
    </w:p>
    <w:p w14:paraId="3888CD42" w14:textId="77777777" w:rsidR="007B38E4" w:rsidRPr="00BC4ABA" w:rsidRDefault="007B38E4" w:rsidP="007B38E4">
      <w:pPr>
        <w:pStyle w:val="BodyTextIndent2"/>
        <w:tabs>
          <w:tab w:val="left" w:pos="709"/>
          <w:tab w:val="left" w:pos="4332"/>
          <w:tab w:val="left" w:pos="6669"/>
          <w:tab w:val="left" w:pos="7011"/>
        </w:tabs>
        <w:spacing w:after="240"/>
        <w:ind w:left="1134" w:hanging="1134"/>
        <w:rPr>
          <w:rFonts w:asciiTheme="minorHAnsi" w:hAnsiTheme="minorHAnsi" w:cs="Arial"/>
          <w:sz w:val="20"/>
          <w:szCs w:val="20"/>
        </w:rPr>
      </w:pPr>
    </w:p>
    <w:p w14:paraId="73373371"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3.</w:t>
      </w:r>
      <w:r w:rsidRPr="00BC4ABA">
        <w:rPr>
          <w:rFonts w:asciiTheme="minorHAnsi" w:hAnsiTheme="minorHAnsi" w:cs="Arial"/>
          <w:b/>
        </w:rPr>
        <w:tab/>
        <w:t>Time</w:t>
      </w:r>
    </w:p>
    <w:p w14:paraId="27BD676B" w14:textId="219B5553" w:rsidR="007B38E4" w:rsidRPr="00BC4ABA" w:rsidRDefault="007B38E4" w:rsidP="00307471">
      <w:pPr>
        <w:numPr>
          <w:ilvl w:val="0"/>
          <w:numId w:val="10"/>
        </w:numPr>
        <w:spacing w:after="240"/>
        <w:rPr>
          <w:rFonts w:asciiTheme="minorHAnsi" w:hAnsiTheme="minorHAnsi" w:cs="Arial"/>
          <w:color w:val="3333FF"/>
        </w:rPr>
      </w:pPr>
      <w:r w:rsidRPr="00BC4ABA">
        <w:rPr>
          <w:rFonts w:asciiTheme="minorHAnsi" w:hAnsiTheme="minorHAnsi" w:cs="Arial"/>
        </w:rPr>
        <w:t xml:space="preserve">The starting date is </w:t>
      </w:r>
      <w:r w:rsidR="00A56DDE" w:rsidRPr="00BC4ABA">
        <w:rPr>
          <w:rFonts w:asciiTheme="minorHAnsi" w:hAnsiTheme="minorHAnsi" w:cs="Arial"/>
        </w:rPr>
        <w:t>……………………………………………………</w:t>
      </w:r>
    </w:p>
    <w:p w14:paraId="283546F8" w14:textId="49D65DDB" w:rsidR="007B38E4" w:rsidRPr="00BC4ABA" w:rsidRDefault="007B38E4" w:rsidP="00307471">
      <w:pPr>
        <w:numPr>
          <w:ilvl w:val="0"/>
          <w:numId w:val="10"/>
        </w:numPr>
        <w:spacing w:after="240"/>
        <w:rPr>
          <w:rFonts w:asciiTheme="minorHAnsi" w:hAnsiTheme="minorHAnsi" w:cs="Arial"/>
          <w:b/>
        </w:rPr>
      </w:pPr>
      <w:r w:rsidRPr="00BC4ABA">
        <w:rPr>
          <w:rFonts w:asciiTheme="minorHAnsi" w:hAnsiTheme="minorHAnsi" w:cs="Arial"/>
        </w:rPr>
        <w:t xml:space="preserve">The </w:t>
      </w:r>
      <w:r w:rsidRPr="00BC4ABA">
        <w:rPr>
          <w:rFonts w:asciiTheme="minorHAnsi" w:hAnsiTheme="minorHAnsi" w:cs="Arial"/>
          <w:i/>
        </w:rPr>
        <w:t xml:space="preserve">Consultant </w:t>
      </w:r>
      <w:r w:rsidRPr="00BC4ABA">
        <w:rPr>
          <w:rFonts w:asciiTheme="minorHAnsi" w:hAnsiTheme="minorHAnsi" w:cs="Arial"/>
        </w:rPr>
        <w:t>submits revised programmes at intervals no longer than</w:t>
      </w:r>
      <w:r w:rsidRPr="00BC4ABA">
        <w:rPr>
          <w:rFonts w:asciiTheme="minorHAnsi" w:hAnsiTheme="minorHAnsi" w:cs="Arial"/>
          <w:i/>
        </w:rPr>
        <w:t xml:space="preserve"> </w:t>
      </w:r>
      <w:r w:rsidR="00235617" w:rsidRPr="00BC4ABA">
        <w:rPr>
          <w:rFonts w:asciiTheme="minorHAnsi" w:hAnsiTheme="minorHAnsi" w:cs="Arial"/>
          <w:b/>
        </w:rPr>
        <w:t>5</w:t>
      </w:r>
      <w:r w:rsidR="00235617" w:rsidRPr="00BC4ABA">
        <w:rPr>
          <w:rFonts w:asciiTheme="minorHAnsi" w:hAnsiTheme="minorHAnsi" w:cs="Arial"/>
        </w:rPr>
        <w:t xml:space="preserve"> weeks</w:t>
      </w:r>
    </w:p>
    <w:p w14:paraId="1EF05C6E" w14:textId="77777777" w:rsidR="007B38E4" w:rsidRPr="00BC4ABA" w:rsidRDefault="007B38E4" w:rsidP="007B38E4">
      <w:pPr>
        <w:spacing w:after="240"/>
        <w:rPr>
          <w:rFonts w:asciiTheme="minorHAnsi" w:hAnsiTheme="minorHAnsi" w:cs="Arial"/>
        </w:rPr>
      </w:pPr>
      <w:r w:rsidRPr="00BC4ABA">
        <w:rPr>
          <w:rFonts w:asciiTheme="minorHAnsi" w:hAnsiTheme="minorHAnsi" w:cs="Arial"/>
        </w:rPr>
        <w:tab/>
        <w:t xml:space="preserve">                                                                              </w:t>
      </w:r>
    </w:p>
    <w:p w14:paraId="0616B49E" w14:textId="77777777" w:rsidR="007B38E4" w:rsidRPr="00BC4ABA" w:rsidRDefault="007B38E4" w:rsidP="007B38E4">
      <w:pPr>
        <w:spacing w:after="240"/>
        <w:rPr>
          <w:rFonts w:asciiTheme="minorHAnsi" w:hAnsiTheme="minorHAnsi" w:cs="Arial"/>
          <w:b/>
        </w:rPr>
      </w:pPr>
    </w:p>
    <w:p w14:paraId="301BBDE8"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4.</w:t>
      </w:r>
      <w:r w:rsidRPr="00BC4ABA">
        <w:rPr>
          <w:rFonts w:asciiTheme="minorHAnsi" w:hAnsiTheme="minorHAnsi" w:cs="Arial"/>
          <w:b/>
        </w:rPr>
        <w:tab/>
        <w:t xml:space="preserve">Quality </w:t>
      </w:r>
    </w:p>
    <w:p w14:paraId="33514313" w14:textId="586A6E7E" w:rsidR="007B38E4" w:rsidRPr="00BC4ABA" w:rsidRDefault="007B38E4" w:rsidP="00307471">
      <w:pPr>
        <w:numPr>
          <w:ilvl w:val="0"/>
          <w:numId w:val="11"/>
        </w:numPr>
        <w:spacing w:after="240"/>
        <w:rPr>
          <w:rFonts w:asciiTheme="minorHAnsi" w:hAnsiTheme="minorHAnsi" w:cs="Arial"/>
        </w:rPr>
      </w:pPr>
      <w:r w:rsidRPr="00BC4ABA">
        <w:rPr>
          <w:rFonts w:asciiTheme="minorHAnsi" w:hAnsiTheme="minorHAnsi" w:cs="Arial"/>
        </w:rPr>
        <w:t xml:space="preserve">The quality policy statement and quality plan are provided within </w:t>
      </w:r>
      <w:r w:rsidRPr="00BC4ABA">
        <w:rPr>
          <w:rFonts w:asciiTheme="minorHAnsi" w:hAnsiTheme="minorHAnsi" w:cs="Arial"/>
          <w:b/>
        </w:rPr>
        <w:t>2</w:t>
      </w:r>
      <w:r w:rsidRPr="00BC4ABA">
        <w:rPr>
          <w:rFonts w:asciiTheme="minorHAnsi" w:hAnsiTheme="minorHAnsi" w:cs="Arial"/>
        </w:rPr>
        <w:t xml:space="preserve"> weeks of the Contract Date.   </w:t>
      </w:r>
    </w:p>
    <w:p w14:paraId="4F8708EB" w14:textId="5D47B8C7" w:rsidR="007B38E4" w:rsidRPr="00BC4ABA" w:rsidRDefault="007B38E4" w:rsidP="00307471">
      <w:pPr>
        <w:numPr>
          <w:ilvl w:val="0"/>
          <w:numId w:val="11"/>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defects date</w:t>
      </w:r>
      <w:r w:rsidRPr="00BC4ABA">
        <w:rPr>
          <w:rFonts w:asciiTheme="minorHAnsi" w:hAnsiTheme="minorHAnsi" w:cs="Arial"/>
        </w:rPr>
        <w:t xml:space="preserve"> is </w:t>
      </w:r>
      <w:r w:rsidR="00DE65D1" w:rsidRPr="00BC4ABA">
        <w:rPr>
          <w:rFonts w:asciiTheme="minorHAnsi" w:hAnsiTheme="minorHAnsi" w:cs="Arial"/>
          <w:b/>
        </w:rPr>
        <w:t>12</w:t>
      </w:r>
      <w:r w:rsidR="00DE65D1" w:rsidRPr="00BC4ABA">
        <w:rPr>
          <w:rFonts w:asciiTheme="minorHAnsi" w:hAnsiTheme="minorHAnsi" w:cs="Arial"/>
        </w:rPr>
        <w:t xml:space="preserve"> </w:t>
      </w:r>
      <w:r w:rsidRPr="00BC4ABA">
        <w:rPr>
          <w:rFonts w:asciiTheme="minorHAnsi" w:hAnsiTheme="minorHAnsi" w:cs="Arial"/>
        </w:rPr>
        <w:t xml:space="preserve">weeks after Completion of the whole of the </w:t>
      </w:r>
      <w:r w:rsidRPr="00BC4ABA">
        <w:rPr>
          <w:rFonts w:asciiTheme="minorHAnsi" w:hAnsiTheme="minorHAnsi" w:cs="Arial"/>
          <w:i/>
        </w:rPr>
        <w:t>services</w:t>
      </w:r>
      <w:r w:rsidRPr="00BC4ABA">
        <w:rPr>
          <w:rFonts w:asciiTheme="minorHAnsi" w:hAnsiTheme="minorHAnsi" w:cs="Arial"/>
        </w:rPr>
        <w:t xml:space="preserve">. </w:t>
      </w:r>
    </w:p>
    <w:p w14:paraId="0A6DF11F" w14:textId="77777777" w:rsidR="007B38E4" w:rsidRPr="00BC4ABA" w:rsidRDefault="007B38E4" w:rsidP="007B38E4">
      <w:pPr>
        <w:spacing w:after="240"/>
        <w:rPr>
          <w:rFonts w:asciiTheme="minorHAnsi" w:hAnsiTheme="minorHAnsi" w:cs="Arial"/>
          <w:b/>
        </w:rPr>
      </w:pPr>
    </w:p>
    <w:p w14:paraId="36C7EC42"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5.</w:t>
      </w:r>
      <w:r w:rsidRPr="00BC4ABA">
        <w:rPr>
          <w:rFonts w:asciiTheme="minorHAnsi" w:hAnsiTheme="minorHAnsi" w:cs="Arial"/>
          <w:b/>
        </w:rPr>
        <w:tab/>
        <w:t>Payment</w:t>
      </w:r>
    </w:p>
    <w:p w14:paraId="2EBF6A15" w14:textId="77777777" w:rsidR="007B38E4" w:rsidRPr="00BC4ABA" w:rsidRDefault="007B38E4" w:rsidP="00307471">
      <w:pPr>
        <w:numPr>
          <w:ilvl w:val="0"/>
          <w:numId w:val="12"/>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assessment interval</w:t>
      </w:r>
      <w:r w:rsidRPr="00BC4ABA">
        <w:rPr>
          <w:rFonts w:asciiTheme="minorHAnsi" w:hAnsiTheme="minorHAnsi" w:cs="Arial"/>
        </w:rPr>
        <w:t xml:space="preserve"> is monthly </w:t>
      </w:r>
    </w:p>
    <w:p w14:paraId="005573C3" w14:textId="77777777" w:rsidR="007B38E4" w:rsidRPr="00BC4ABA" w:rsidRDefault="007B38E4" w:rsidP="00307471">
      <w:pPr>
        <w:numPr>
          <w:ilvl w:val="0"/>
          <w:numId w:val="12"/>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 xml:space="preserve">currency </w:t>
      </w:r>
      <w:r w:rsidRPr="00BC4ABA">
        <w:rPr>
          <w:rFonts w:asciiTheme="minorHAnsi" w:hAnsiTheme="minorHAnsi" w:cs="Arial"/>
        </w:rPr>
        <w:t xml:space="preserve">of the contract is </w:t>
      </w:r>
      <w:r w:rsidRPr="00BC4ABA">
        <w:rPr>
          <w:rFonts w:asciiTheme="minorHAnsi" w:hAnsiTheme="minorHAnsi" w:cs="Arial"/>
          <w:b/>
        </w:rPr>
        <w:t>the pound sterling</w:t>
      </w:r>
      <w:r w:rsidRPr="00BC4ABA">
        <w:rPr>
          <w:rFonts w:asciiTheme="minorHAnsi" w:hAnsiTheme="minorHAnsi" w:cs="Arial"/>
        </w:rPr>
        <w:t xml:space="preserve"> </w:t>
      </w:r>
    </w:p>
    <w:p w14:paraId="6946A1EE" w14:textId="42F96EBC" w:rsidR="007B38E4" w:rsidRPr="00BC4ABA" w:rsidRDefault="007B38E4" w:rsidP="00307471">
      <w:pPr>
        <w:numPr>
          <w:ilvl w:val="0"/>
          <w:numId w:val="12"/>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interest rate</w:t>
      </w:r>
      <w:r w:rsidRPr="00BC4ABA">
        <w:rPr>
          <w:rFonts w:asciiTheme="minorHAnsi" w:hAnsiTheme="minorHAnsi" w:cs="Arial"/>
        </w:rPr>
        <w:t xml:space="preserve"> is 3% per annum above the base rate in force from time to time of the Bank of England</w:t>
      </w:r>
      <w:r w:rsidR="009A13EA" w:rsidRPr="00BC4ABA">
        <w:rPr>
          <w:rFonts w:asciiTheme="minorHAnsi" w:hAnsiTheme="minorHAnsi" w:cs="Arial"/>
        </w:rPr>
        <w:t>.</w:t>
      </w:r>
      <w:r w:rsidR="009A13EA" w:rsidRPr="00BC4ABA">
        <w:rPr>
          <w:rStyle w:val="FootnoteReference"/>
          <w:rFonts w:asciiTheme="minorHAnsi" w:hAnsiTheme="minorHAnsi"/>
        </w:rPr>
        <w:t>.</w:t>
      </w:r>
    </w:p>
    <w:p w14:paraId="55BF1A1A" w14:textId="77777777" w:rsidR="007B38E4" w:rsidRPr="00BC4ABA" w:rsidRDefault="007B38E4" w:rsidP="007B38E4">
      <w:pPr>
        <w:spacing w:after="240"/>
        <w:rPr>
          <w:rFonts w:asciiTheme="minorHAnsi" w:hAnsiTheme="minorHAnsi" w:cs="Arial"/>
          <w:b/>
        </w:rPr>
      </w:pPr>
    </w:p>
    <w:p w14:paraId="1F593C3A" w14:textId="77777777" w:rsidR="007B38E4" w:rsidRPr="00BC4ABA" w:rsidRDefault="007B38E4" w:rsidP="007B38E4">
      <w:pPr>
        <w:jc w:val="left"/>
        <w:rPr>
          <w:rFonts w:asciiTheme="minorHAnsi" w:hAnsiTheme="minorHAnsi" w:cs="Arial"/>
          <w:b/>
        </w:rPr>
      </w:pPr>
      <w:r w:rsidRPr="00BC4ABA">
        <w:rPr>
          <w:rFonts w:asciiTheme="minorHAnsi" w:hAnsiTheme="minorHAnsi" w:cs="Arial"/>
          <w:b/>
        </w:rPr>
        <w:br w:type="page"/>
      </w:r>
    </w:p>
    <w:p w14:paraId="3D683C4F" w14:textId="69631867" w:rsidR="007B38E4" w:rsidRPr="00BC4ABA" w:rsidRDefault="00A56DDE" w:rsidP="007B38E4">
      <w:pPr>
        <w:spacing w:after="240"/>
        <w:rPr>
          <w:rFonts w:asciiTheme="minorHAnsi" w:hAnsiTheme="minorHAnsi" w:cs="Arial"/>
          <w:b/>
        </w:rPr>
      </w:pPr>
      <w:r w:rsidRPr="00BC4ABA">
        <w:rPr>
          <w:rFonts w:asciiTheme="minorHAnsi" w:hAnsiTheme="minorHAnsi" w:cs="Arial"/>
          <w:b/>
        </w:rPr>
        <w:lastRenderedPageBreak/>
        <w:t>8</w:t>
      </w:r>
      <w:r w:rsidR="007B38E4" w:rsidRPr="00BC4ABA">
        <w:rPr>
          <w:rFonts w:asciiTheme="minorHAnsi" w:hAnsiTheme="minorHAnsi" w:cs="Arial"/>
          <w:b/>
        </w:rPr>
        <w:t>.</w:t>
      </w:r>
      <w:r w:rsidR="007B38E4" w:rsidRPr="00BC4ABA">
        <w:rPr>
          <w:rFonts w:asciiTheme="minorHAnsi" w:hAnsiTheme="minorHAnsi" w:cs="Arial"/>
          <w:b/>
        </w:rPr>
        <w:tab/>
        <w:t xml:space="preserve">Indemnity, insurance and liability </w:t>
      </w:r>
    </w:p>
    <w:p w14:paraId="62DE883A" w14:textId="77777777" w:rsidR="007B38E4" w:rsidRPr="00BC4ABA" w:rsidRDefault="007B38E4" w:rsidP="00307471">
      <w:pPr>
        <w:numPr>
          <w:ilvl w:val="0"/>
          <w:numId w:val="13"/>
        </w:numPr>
        <w:spacing w:after="240"/>
        <w:rPr>
          <w:rFonts w:asciiTheme="minorHAnsi" w:hAnsiTheme="minorHAnsi" w:cs="Arial"/>
          <w:i/>
        </w:rPr>
      </w:pPr>
      <w:r w:rsidRPr="00BC4ABA">
        <w:rPr>
          <w:rFonts w:asciiTheme="minorHAnsi" w:hAnsiTheme="minorHAnsi" w:cs="Arial"/>
        </w:rPr>
        <w:t xml:space="preserve">The amounts of insurance and the periods for which the </w:t>
      </w:r>
      <w:r w:rsidRPr="00BC4ABA">
        <w:rPr>
          <w:rFonts w:asciiTheme="minorHAnsi" w:hAnsiTheme="minorHAnsi" w:cs="Arial"/>
          <w:i/>
        </w:rPr>
        <w:t xml:space="preserve">Consultant </w:t>
      </w:r>
      <w:r w:rsidRPr="00BC4ABA">
        <w:rPr>
          <w:rFonts w:asciiTheme="minorHAnsi" w:hAnsiTheme="minorHAnsi" w:cs="Arial"/>
        </w:rPr>
        <w:t xml:space="preserve">maintains insurance 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3173"/>
        <w:gridCol w:w="2835"/>
      </w:tblGrid>
      <w:tr w:rsidR="007B38E4" w:rsidRPr="00BC4ABA" w14:paraId="2C56BEED" w14:textId="77777777" w:rsidTr="00C00BF5">
        <w:tc>
          <w:tcPr>
            <w:tcW w:w="3172" w:type="dxa"/>
          </w:tcPr>
          <w:p w14:paraId="0E1CF7A2" w14:textId="77777777" w:rsidR="007B38E4" w:rsidRPr="00BC4ABA" w:rsidRDefault="007B38E4" w:rsidP="00C00BF5">
            <w:pPr>
              <w:widowControl w:val="0"/>
              <w:autoSpaceDE w:val="0"/>
              <w:autoSpaceDN w:val="0"/>
              <w:adjustRightInd w:val="0"/>
              <w:spacing w:before="120" w:after="120"/>
              <w:rPr>
                <w:rFonts w:asciiTheme="minorHAnsi" w:hAnsiTheme="minorHAnsi" w:cs="Arial"/>
                <w:b/>
              </w:rPr>
            </w:pPr>
            <w:r w:rsidRPr="00BC4ABA">
              <w:rPr>
                <w:rFonts w:asciiTheme="minorHAnsi" w:hAnsiTheme="minorHAnsi" w:cs="Arial"/>
                <w:b/>
              </w:rPr>
              <w:t>event</w:t>
            </w:r>
          </w:p>
        </w:tc>
        <w:tc>
          <w:tcPr>
            <w:tcW w:w="3173" w:type="dxa"/>
          </w:tcPr>
          <w:p w14:paraId="0854BE2C" w14:textId="2E7C54A1" w:rsidR="007B38E4" w:rsidRPr="00BC4ABA" w:rsidRDefault="00A56DDE" w:rsidP="00C00BF5">
            <w:pPr>
              <w:widowControl w:val="0"/>
              <w:autoSpaceDE w:val="0"/>
              <w:autoSpaceDN w:val="0"/>
              <w:adjustRightInd w:val="0"/>
              <w:spacing w:before="120" w:after="120"/>
              <w:rPr>
                <w:rFonts w:asciiTheme="minorHAnsi" w:hAnsiTheme="minorHAnsi" w:cs="Arial"/>
                <w:b/>
              </w:rPr>
            </w:pPr>
            <w:r w:rsidRPr="00BC4ABA">
              <w:rPr>
                <w:rFonts w:asciiTheme="minorHAnsi" w:hAnsiTheme="minorHAnsi" w:cs="Arial"/>
                <w:b/>
              </w:rPr>
              <w:t>C</w:t>
            </w:r>
            <w:r w:rsidR="007B38E4" w:rsidRPr="00BC4ABA">
              <w:rPr>
                <w:rFonts w:asciiTheme="minorHAnsi" w:hAnsiTheme="minorHAnsi" w:cs="Arial"/>
                <w:b/>
              </w:rPr>
              <w:t>over</w:t>
            </w:r>
          </w:p>
        </w:tc>
        <w:tc>
          <w:tcPr>
            <w:tcW w:w="2835" w:type="dxa"/>
          </w:tcPr>
          <w:p w14:paraId="361059EE" w14:textId="77777777" w:rsidR="007B38E4" w:rsidRPr="00BC4ABA" w:rsidRDefault="007B38E4" w:rsidP="00C00BF5">
            <w:pPr>
              <w:widowControl w:val="0"/>
              <w:autoSpaceDE w:val="0"/>
              <w:autoSpaceDN w:val="0"/>
              <w:adjustRightInd w:val="0"/>
              <w:spacing w:before="120" w:after="120"/>
              <w:jc w:val="left"/>
              <w:rPr>
                <w:rFonts w:asciiTheme="minorHAnsi" w:hAnsiTheme="minorHAnsi" w:cs="Arial"/>
                <w:b/>
              </w:rPr>
            </w:pPr>
            <w:r w:rsidRPr="00BC4ABA">
              <w:rPr>
                <w:rFonts w:asciiTheme="minorHAnsi" w:hAnsiTheme="minorHAnsi" w:cs="Arial"/>
                <w:b/>
              </w:rPr>
              <w:t xml:space="preserve">period following Completion of the whole of the </w:t>
            </w:r>
            <w:r w:rsidRPr="00BC4ABA">
              <w:rPr>
                <w:rFonts w:asciiTheme="minorHAnsi" w:hAnsiTheme="minorHAnsi" w:cs="Arial"/>
                <w:b/>
                <w:i/>
              </w:rPr>
              <w:t xml:space="preserve">services </w:t>
            </w:r>
            <w:r w:rsidRPr="00BC4ABA">
              <w:rPr>
                <w:rFonts w:asciiTheme="minorHAnsi" w:hAnsiTheme="minorHAnsi" w:cs="Arial"/>
                <w:b/>
              </w:rPr>
              <w:t>or earlier termination</w:t>
            </w:r>
          </w:p>
        </w:tc>
      </w:tr>
      <w:tr w:rsidR="007B38E4" w:rsidRPr="00BC4ABA" w14:paraId="770B6D03" w14:textId="77777777" w:rsidTr="00C00BF5">
        <w:tc>
          <w:tcPr>
            <w:tcW w:w="3172" w:type="dxa"/>
          </w:tcPr>
          <w:p w14:paraId="16E75E2C"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r w:rsidRPr="00BC4ABA">
              <w:rPr>
                <w:rFonts w:asciiTheme="minorHAnsi" w:hAnsiTheme="minorHAnsi" w:cs="Arial"/>
                <w:spacing w:val="2"/>
              </w:rPr>
              <w:t xml:space="preserve">Professional Indemnity Insurance - failure of the </w:t>
            </w:r>
            <w:r w:rsidRPr="00BC4ABA">
              <w:rPr>
                <w:rFonts w:asciiTheme="minorHAnsi" w:hAnsiTheme="minorHAnsi" w:cs="Arial"/>
                <w:i/>
                <w:spacing w:val="2"/>
              </w:rPr>
              <w:t>Consultant</w:t>
            </w:r>
            <w:r w:rsidRPr="00BC4ABA">
              <w:rPr>
                <w:rFonts w:asciiTheme="minorHAnsi" w:hAnsiTheme="minorHAnsi" w:cs="Arial"/>
                <w:spacing w:val="2"/>
              </w:rPr>
              <w:t xml:space="preserve"> to use the skill and care normally used by professionals providing services similar to the </w:t>
            </w:r>
            <w:r w:rsidRPr="00BC4ABA">
              <w:rPr>
                <w:rFonts w:asciiTheme="minorHAnsi" w:hAnsiTheme="minorHAnsi" w:cs="Arial"/>
                <w:i/>
                <w:spacing w:val="2"/>
              </w:rPr>
              <w:t>services</w:t>
            </w:r>
          </w:p>
          <w:p w14:paraId="451469D1"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p>
          <w:p w14:paraId="3B2C5ABB"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p>
          <w:p w14:paraId="2FA18FAD"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p>
        </w:tc>
        <w:tc>
          <w:tcPr>
            <w:tcW w:w="3173" w:type="dxa"/>
          </w:tcPr>
          <w:p w14:paraId="6411AE39" w14:textId="5AE83F0B" w:rsidR="007B38E4" w:rsidRPr="00BC4ABA" w:rsidRDefault="007B38E4" w:rsidP="00C00BF5">
            <w:pPr>
              <w:widowControl w:val="0"/>
              <w:autoSpaceDE w:val="0"/>
              <w:autoSpaceDN w:val="0"/>
              <w:adjustRightInd w:val="0"/>
              <w:spacing w:before="120" w:after="120"/>
              <w:rPr>
                <w:rFonts w:asciiTheme="minorHAnsi" w:hAnsiTheme="minorHAnsi" w:cs="Arial"/>
              </w:rPr>
            </w:pPr>
            <w:r w:rsidRPr="00BC4ABA">
              <w:rPr>
                <w:rFonts w:asciiTheme="minorHAnsi" w:hAnsiTheme="minorHAnsi" w:cs="Arial"/>
                <w:b/>
              </w:rPr>
              <w:t xml:space="preserve">£5,000,000 </w:t>
            </w:r>
            <w:r w:rsidRPr="00BC4ABA">
              <w:rPr>
                <w:rFonts w:asciiTheme="minorHAnsi" w:hAnsiTheme="minorHAnsi" w:cs="Arial"/>
              </w:rPr>
              <w:t xml:space="preserve">in respect of each claim,  without limit to the number of claims </w:t>
            </w:r>
            <w:r w:rsidRPr="00BC4ABA">
              <w:rPr>
                <w:rFonts w:asciiTheme="minorHAnsi" w:hAnsiTheme="minorHAnsi" w:cs="Arial"/>
                <w:b/>
                <w:lang w:eastAsia="en-GB"/>
              </w:rPr>
              <w:t>or series of claims arising out of the same original cause or source (or equivalent), without limit to the number of claims, with lower annual and/or annual aggregate limits of cover in respect of pollution and contamination related claims and similar where such limited cover is the norm</w:t>
            </w:r>
          </w:p>
        </w:tc>
        <w:tc>
          <w:tcPr>
            <w:tcW w:w="2835" w:type="dxa"/>
          </w:tcPr>
          <w:p w14:paraId="15559A66"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p>
          <w:p w14:paraId="1010FECB"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r w:rsidRPr="00BC4ABA">
              <w:rPr>
                <w:rFonts w:asciiTheme="minorHAnsi" w:hAnsiTheme="minorHAnsi" w:cs="Arial"/>
              </w:rPr>
              <w:t>12</w:t>
            </w:r>
            <w:r w:rsidRPr="00BC4ABA">
              <w:rPr>
                <w:rFonts w:asciiTheme="minorHAnsi" w:hAnsiTheme="minorHAnsi" w:cs="Arial"/>
                <w:b/>
              </w:rPr>
              <w:t xml:space="preserve"> </w:t>
            </w:r>
            <w:r w:rsidRPr="00BC4ABA">
              <w:rPr>
                <w:rFonts w:asciiTheme="minorHAnsi" w:hAnsiTheme="minorHAnsi" w:cs="Arial"/>
              </w:rPr>
              <w:t xml:space="preserve">years  </w:t>
            </w:r>
          </w:p>
        </w:tc>
      </w:tr>
      <w:tr w:rsidR="007B38E4" w:rsidRPr="00BC4ABA" w14:paraId="1E7B051E" w14:textId="77777777" w:rsidTr="00C00BF5">
        <w:tc>
          <w:tcPr>
            <w:tcW w:w="3172" w:type="dxa"/>
          </w:tcPr>
          <w:p w14:paraId="0C61FFEF"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r w:rsidRPr="00BC4ABA">
              <w:rPr>
                <w:rFonts w:asciiTheme="minorHAnsi" w:hAnsiTheme="minorHAnsi" w:cs="Arial"/>
              </w:rPr>
              <w:t xml:space="preserve">death or bodily injury to a person (not an employee of the </w:t>
            </w:r>
            <w:r w:rsidRPr="00BC4ABA">
              <w:rPr>
                <w:rFonts w:asciiTheme="minorHAnsi" w:hAnsiTheme="minorHAnsi" w:cs="Arial"/>
                <w:i/>
              </w:rPr>
              <w:t xml:space="preserve">Consultant </w:t>
            </w:r>
            <w:r w:rsidRPr="00BC4ABA">
              <w:rPr>
                <w:rFonts w:asciiTheme="minorHAnsi" w:hAnsiTheme="minorHAnsi" w:cs="Arial"/>
              </w:rPr>
              <w:t xml:space="preserve">) or loss of or damage to property resulting from an action or failure to take action by the </w:t>
            </w:r>
            <w:r w:rsidRPr="00BC4ABA">
              <w:rPr>
                <w:rFonts w:asciiTheme="minorHAnsi" w:hAnsiTheme="minorHAnsi" w:cs="Arial"/>
                <w:i/>
              </w:rPr>
              <w:t xml:space="preserve">Consultant </w:t>
            </w:r>
          </w:p>
        </w:tc>
        <w:tc>
          <w:tcPr>
            <w:tcW w:w="3173" w:type="dxa"/>
          </w:tcPr>
          <w:p w14:paraId="26A42069" w14:textId="7DA74370" w:rsidR="007B38E4" w:rsidRPr="00BC4ABA" w:rsidRDefault="007B38E4" w:rsidP="00C00BF5">
            <w:pPr>
              <w:widowControl w:val="0"/>
              <w:autoSpaceDE w:val="0"/>
              <w:autoSpaceDN w:val="0"/>
              <w:adjustRightInd w:val="0"/>
              <w:spacing w:after="240"/>
              <w:rPr>
                <w:rFonts w:asciiTheme="minorHAnsi" w:hAnsiTheme="minorHAnsi" w:cs="Arial"/>
              </w:rPr>
            </w:pPr>
            <w:r w:rsidRPr="00BC4ABA">
              <w:rPr>
                <w:rFonts w:asciiTheme="minorHAnsi" w:hAnsiTheme="minorHAnsi" w:cs="Arial"/>
                <w:b/>
              </w:rPr>
              <w:t>£10,000,000</w:t>
            </w:r>
            <w:r w:rsidRPr="00BC4ABA">
              <w:rPr>
                <w:rFonts w:asciiTheme="minorHAnsi" w:hAnsiTheme="minorHAnsi" w:cs="Arial"/>
              </w:rPr>
              <w:t xml:space="preserve"> </w:t>
            </w:r>
            <w:r w:rsidR="00A56DDE" w:rsidRPr="00BC4ABA">
              <w:rPr>
                <w:rFonts w:asciiTheme="minorHAnsi" w:hAnsiTheme="minorHAnsi" w:cs="Arial"/>
              </w:rPr>
              <w:t>in respect of each claim,  without limit to the number of claims</w:t>
            </w:r>
          </w:p>
          <w:p w14:paraId="017C128C" w14:textId="46E8AAF6" w:rsidR="007B38E4" w:rsidRPr="00BC4ABA" w:rsidRDefault="007B38E4" w:rsidP="00C00BF5">
            <w:pPr>
              <w:widowControl w:val="0"/>
              <w:autoSpaceDE w:val="0"/>
              <w:autoSpaceDN w:val="0"/>
              <w:adjustRightInd w:val="0"/>
              <w:spacing w:before="120" w:after="120"/>
              <w:rPr>
                <w:rFonts w:asciiTheme="minorHAnsi" w:hAnsiTheme="minorHAnsi" w:cs="Arial"/>
              </w:rPr>
            </w:pPr>
          </w:p>
        </w:tc>
        <w:tc>
          <w:tcPr>
            <w:tcW w:w="2835" w:type="dxa"/>
          </w:tcPr>
          <w:p w14:paraId="0FE03365"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p>
          <w:p w14:paraId="27205574"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r w:rsidRPr="00BC4ABA">
              <w:rPr>
                <w:rFonts w:asciiTheme="minorHAnsi" w:hAnsiTheme="minorHAnsi" w:cs="Arial"/>
              </w:rPr>
              <w:t xml:space="preserve">12 years </w:t>
            </w:r>
          </w:p>
        </w:tc>
      </w:tr>
      <w:tr w:rsidR="007B38E4" w:rsidRPr="00BC4ABA" w14:paraId="51B39DC2" w14:textId="77777777" w:rsidTr="00C00BF5">
        <w:tc>
          <w:tcPr>
            <w:tcW w:w="3172" w:type="dxa"/>
          </w:tcPr>
          <w:p w14:paraId="7080140B"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r w:rsidRPr="00BC4ABA">
              <w:rPr>
                <w:rFonts w:asciiTheme="minorHAnsi" w:hAnsiTheme="minorHAnsi" w:cs="Arial"/>
              </w:rPr>
              <w:t xml:space="preserve">death or bodily injury to employees of the </w:t>
            </w:r>
            <w:r w:rsidRPr="00BC4ABA">
              <w:rPr>
                <w:rFonts w:asciiTheme="minorHAnsi" w:hAnsiTheme="minorHAnsi" w:cs="Arial"/>
                <w:i/>
              </w:rPr>
              <w:t>Consultant</w:t>
            </w:r>
            <w:r w:rsidRPr="00BC4ABA">
              <w:rPr>
                <w:rFonts w:asciiTheme="minorHAnsi" w:hAnsiTheme="minorHAnsi" w:cs="Arial"/>
              </w:rPr>
              <w:t xml:space="preserve">  arising out of and in the course of their employment in connection with this contract</w:t>
            </w:r>
          </w:p>
        </w:tc>
        <w:tc>
          <w:tcPr>
            <w:tcW w:w="3173" w:type="dxa"/>
          </w:tcPr>
          <w:p w14:paraId="4E014E6D" w14:textId="77777777" w:rsidR="00A56DDE" w:rsidRPr="00BC4ABA" w:rsidRDefault="00A56DDE" w:rsidP="00A56DDE">
            <w:pPr>
              <w:widowControl w:val="0"/>
              <w:autoSpaceDE w:val="0"/>
              <w:autoSpaceDN w:val="0"/>
              <w:adjustRightInd w:val="0"/>
              <w:spacing w:after="240"/>
              <w:rPr>
                <w:rFonts w:asciiTheme="minorHAnsi" w:hAnsiTheme="minorHAnsi" w:cs="Arial"/>
              </w:rPr>
            </w:pPr>
            <w:r w:rsidRPr="00BC4ABA">
              <w:rPr>
                <w:rFonts w:asciiTheme="minorHAnsi" w:hAnsiTheme="minorHAnsi" w:cs="Arial"/>
                <w:b/>
              </w:rPr>
              <w:t>£10,000,000</w:t>
            </w:r>
            <w:r w:rsidRPr="00BC4ABA">
              <w:rPr>
                <w:rFonts w:asciiTheme="minorHAnsi" w:hAnsiTheme="minorHAnsi" w:cs="Arial"/>
              </w:rPr>
              <w:t xml:space="preserve"> in respect of each claim,  without limit to the number of claims</w:t>
            </w:r>
          </w:p>
          <w:p w14:paraId="69A81C08" w14:textId="01023D96" w:rsidR="007B38E4" w:rsidRPr="00BC4ABA" w:rsidRDefault="007B38E4" w:rsidP="001B4ABF">
            <w:pPr>
              <w:widowControl w:val="0"/>
              <w:autoSpaceDE w:val="0"/>
              <w:autoSpaceDN w:val="0"/>
              <w:adjustRightInd w:val="0"/>
              <w:spacing w:after="240"/>
              <w:rPr>
                <w:rFonts w:asciiTheme="minorHAnsi" w:hAnsiTheme="minorHAnsi" w:cs="Arial"/>
              </w:rPr>
            </w:pPr>
          </w:p>
        </w:tc>
        <w:tc>
          <w:tcPr>
            <w:tcW w:w="2835" w:type="dxa"/>
          </w:tcPr>
          <w:p w14:paraId="71485178"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p>
          <w:p w14:paraId="7E6A5E61" w14:textId="77777777" w:rsidR="007B38E4" w:rsidRPr="00BC4ABA" w:rsidRDefault="007B38E4" w:rsidP="00C00BF5">
            <w:pPr>
              <w:widowControl w:val="0"/>
              <w:autoSpaceDE w:val="0"/>
              <w:autoSpaceDN w:val="0"/>
              <w:adjustRightInd w:val="0"/>
              <w:spacing w:before="120" w:after="120"/>
              <w:rPr>
                <w:rFonts w:asciiTheme="minorHAnsi" w:hAnsiTheme="minorHAnsi" w:cs="Arial"/>
              </w:rPr>
            </w:pPr>
            <w:r w:rsidRPr="00BC4ABA">
              <w:rPr>
                <w:rFonts w:asciiTheme="minorHAnsi" w:hAnsiTheme="minorHAnsi" w:cs="Arial"/>
              </w:rPr>
              <w:t>12 years</w:t>
            </w:r>
          </w:p>
        </w:tc>
      </w:tr>
    </w:tbl>
    <w:p w14:paraId="72B7F251" w14:textId="77777777" w:rsidR="007B38E4" w:rsidRPr="00BC4ABA" w:rsidRDefault="007B38E4" w:rsidP="007B38E4">
      <w:pPr>
        <w:spacing w:after="240"/>
        <w:rPr>
          <w:rFonts w:asciiTheme="minorHAnsi" w:hAnsiTheme="minorHAnsi" w:cs="Arial"/>
        </w:rPr>
      </w:pPr>
    </w:p>
    <w:p w14:paraId="15D7FB46" w14:textId="77777777" w:rsidR="007B38E4" w:rsidRPr="00BC4ABA" w:rsidRDefault="007B38E4" w:rsidP="00307471">
      <w:pPr>
        <w:numPr>
          <w:ilvl w:val="0"/>
          <w:numId w:val="13"/>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Employer</w:t>
      </w:r>
      <w:r w:rsidRPr="00BC4ABA">
        <w:rPr>
          <w:rFonts w:asciiTheme="minorHAnsi" w:hAnsiTheme="minorHAnsi" w:cs="Arial"/>
        </w:rPr>
        <w:t xml:space="preserve"> provides the following insurances</w:t>
      </w:r>
    </w:p>
    <w:p w14:paraId="19CF6AFF" w14:textId="678BDD05" w:rsidR="007B38E4" w:rsidRPr="00BC4ABA" w:rsidRDefault="007B38E4" w:rsidP="00307471">
      <w:pPr>
        <w:numPr>
          <w:ilvl w:val="0"/>
          <w:numId w:val="13"/>
        </w:numPr>
        <w:spacing w:after="240"/>
        <w:rPr>
          <w:rFonts w:asciiTheme="minorHAnsi" w:hAnsiTheme="minorHAnsi" w:cs="Arial"/>
        </w:rPr>
      </w:pPr>
      <w:r w:rsidRPr="00BC4ABA">
        <w:rPr>
          <w:rFonts w:asciiTheme="minorHAnsi" w:hAnsiTheme="minorHAnsi"/>
          <w:color w:val="000000"/>
        </w:rPr>
        <w:t xml:space="preserve">Insurance for all existing buildings and property existing within the Site or at the sole discretion of the </w:t>
      </w:r>
      <w:r w:rsidRPr="00BC4ABA">
        <w:rPr>
          <w:rFonts w:asciiTheme="minorHAnsi" w:hAnsiTheme="minorHAnsi"/>
          <w:i/>
          <w:iCs/>
          <w:color w:val="000000"/>
        </w:rPr>
        <w:t>Employer</w:t>
      </w:r>
      <w:r w:rsidRPr="00BC4ABA">
        <w:rPr>
          <w:rFonts w:asciiTheme="minorHAnsi" w:hAnsiTheme="minorHAnsi"/>
          <w:color w:val="000000"/>
        </w:rPr>
        <w:t xml:space="preserve"> he may elect to ‘self-insure’ such existing buildings and property and in doing so accepts all of the </w:t>
      </w:r>
      <w:r w:rsidRPr="00BC4ABA">
        <w:rPr>
          <w:rFonts w:asciiTheme="minorHAnsi" w:hAnsiTheme="minorHAnsi"/>
          <w:i/>
          <w:iCs/>
          <w:color w:val="000000"/>
        </w:rPr>
        <w:t>Employer’s</w:t>
      </w:r>
      <w:r w:rsidRPr="00BC4ABA">
        <w:rPr>
          <w:rFonts w:asciiTheme="minorHAnsi" w:hAnsiTheme="minorHAnsi"/>
          <w:color w:val="000000"/>
        </w:rPr>
        <w:t xml:space="preserve"> associated risks arising out of or in relation to such ‘self-insurance’. </w:t>
      </w:r>
      <w:r w:rsidRPr="00BC4ABA">
        <w:rPr>
          <w:rFonts w:asciiTheme="minorHAnsi" w:hAnsiTheme="minorHAnsi"/>
        </w:rPr>
        <w:t xml:space="preserve">In accordance with an Employer’s decision to ‘self-insure’ they do not accept any additional insurance premium/cost from the </w:t>
      </w:r>
      <w:r w:rsidRPr="00BC4ABA">
        <w:rPr>
          <w:rFonts w:asciiTheme="minorHAnsi" w:hAnsiTheme="minorHAnsi"/>
          <w:i/>
          <w:iCs/>
        </w:rPr>
        <w:t>Contractor</w:t>
      </w:r>
      <w:r w:rsidRPr="00BC4ABA">
        <w:rPr>
          <w:rFonts w:asciiTheme="minorHAnsi" w:hAnsiTheme="minorHAnsi"/>
        </w:rPr>
        <w:t xml:space="preserve">.  </w:t>
      </w:r>
      <w:r w:rsidRPr="00BC4ABA">
        <w:rPr>
          <w:rFonts w:asciiTheme="minorHAnsi" w:hAnsiTheme="minorHAnsi" w:cs="Arial"/>
          <w:b/>
        </w:rPr>
        <w:t xml:space="preserve"> </w:t>
      </w:r>
      <w:r w:rsidRPr="00BC4ABA">
        <w:rPr>
          <w:rFonts w:asciiTheme="minorHAnsi" w:hAnsiTheme="minorHAnsi" w:cs="Arial"/>
          <w:color w:val="3333FF"/>
        </w:rPr>
        <w:t xml:space="preserve"> </w:t>
      </w:r>
    </w:p>
    <w:p w14:paraId="454885D0" w14:textId="77777777" w:rsidR="007B38E4" w:rsidRPr="00BC4ABA" w:rsidRDefault="007B38E4" w:rsidP="007B38E4">
      <w:pPr>
        <w:spacing w:after="240"/>
        <w:ind w:firstLine="900"/>
        <w:rPr>
          <w:rFonts w:asciiTheme="minorHAnsi" w:hAnsiTheme="minorHAnsi" w:cs="Arial"/>
        </w:rPr>
      </w:pPr>
      <w:r w:rsidRPr="00BC4ABA">
        <w:rPr>
          <w:rFonts w:asciiTheme="minorHAnsi" w:hAnsiTheme="minorHAnsi" w:cs="Arial"/>
        </w:rPr>
        <w:t>…………………………………………………………………………………………………</w:t>
      </w:r>
    </w:p>
    <w:p w14:paraId="0A4259DA" w14:textId="77777777" w:rsidR="007B38E4" w:rsidRPr="00BC4ABA" w:rsidRDefault="007B38E4" w:rsidP="007B38E4">
      <w:pPr>
        <w:spacing w:after="240"/>
        <w:ind w:firstLine="900"/>
        <w:rPr>
          <w:rFonts w:asciiTheme="minorHAnsi" w:hAnsiTheme="minorHAnsi" w:cs="Arial"/>
        </w:rPr>
      </w:pPr>
      <w:r w:rsidRPr="00BC4ABA">
        <w:rPr>
          <w:rFonts w:asciiTheme="minorHAnsi" w:hAnsiTheme="minorHAnsi" w:cs="Arial"/>
        </w:rPr>
        <w:t>…………………………………………………………………………………………………</w:t>
      </w:r>
    </w:p>
    <w:p w14:paraId="2E7DB924" w14:textId="77777777" w:rsidR="007B38E4" w:rsidRPr="00BC4ABA" w:rsidRDefault="007B38E4" w:rsidP="00307471">
      <w:pPr>
        <w:pStyle w:val="ListParagraph"/>
        <w:numPr>
          <w:ilvl w:val="0"/>
          <w:numId w:val="16"/>
        </w:numPr>
        <w:spacing w:after="240"/>
        <w:ind w:left="851" w:hanging="491"/>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Consultant’s</w:t>
      </w:r>
      <w:r w:rsidRPr="00BC4ABA">
        <w:rPr>
          <w:rFonts w:asciiTheme="minorHAnsi" w:hAnsiTheme="minorHAnsi" w:cs="Arial"/>
        </w:rPr>
        <w:t xml:space="preserve"> total liability to the </w:t>
      </w:r>
      <w:r w:rsidRPr="00BC4ABA">
        <w:rPr>
          <w:rFonts w:asciiTheme="minorHAnsi" w:hAnsiTheme="minorHAnsi" w:cs="Arial"/>
          <w:i/>
        </w:rPr>
        <w:t>Employer</w:t>
      </w:r>
      <w:r w:rsidRPr="00BC4ABA">
        <w:rPr>
          <w:rFonts w:asciiTheme="minorHAnsi" w:hAnsiTheme="minorHAnsi" w:cs="Arial"/>
        </w:rPr>
        <w:t xml:space="preserve"> for all matters arising under or in connection with this contract, other than the excluded matters is limited to</w:t>
      </w:r>
    </w:p>
    <w:p w14:paraId="283475B8" w14:textId="2AA68C5F" w:rsidR="007B38E4" w:rsidRPr="00BC4ABA" w:rsidRDefault="00025D43" w:rsidP="007B38E4">
      <w:pPr>
        <w:spacing w:after="240"/>
        <w:ind w:firstLine="900"/>
        <w:rPr>
          <w:rFonts w:asciiTheme="minorHAnsi" w:hAnsiTheme="minorHAnsi" w:cs="Arial"/>
        </w:rPr>
      </w:pPr>
      <w:r>
        <w:rPr>
          <w:rFonts w:asciiTheme="minorHAnsi" w:hAnsiTheme="minorHAnsi" w:cs="Arial"/>
        </w:rPr>
        <w:t xml:space="preserve"> [ ] </w:t>
      </w:r>
    </w:p>
    <w:p w14:paraId="7F94CCF0" w14:textId="77777777" w:rsidR="007B38E4" w:rsidRPr="00BC4ABA" w:rsidRDefault="007B38E4" w:rsidP="007B38E4">
      <w:pPr>
        <w:spacing w:after="240"/>
        <w:rPr>
          <w:rFonts w:asciiTheme="minorHAnsi" w:hAnsiTheme="minorHAnsi" w:cs="Arial"/>
        </w:rPr>
      </w:pPr>
      <w:r w:rsidRPr="00BC4ABA">
        <w:rPr>
          <w:rFonts w:asciiTheme="minorHAnsi" w:hAnsiTheme="minorHAnsi" w:cs="Arial"/>
          <w:b/>
        </w:rPr>
        <w:t>Optional statements</w:t>
      </w:r>
      <w:r w:rsidRPr="00BC4ABA">
        <w:rPr>
          <w:rFonts w:asciiTheme="minorHAnsi" w:hAnsiTheme="minorHAnsi" w:cs="Arial"/>
        </w:rPr>
        <w:t xml:space="preserve"> (The following optional clauses apply)</w:t>
      </w:r>
    </w:p>
    <w:p w14:paraId="0A86FCC4" w14:textId="77777777" w:rsidR="007B38E4" w:rsidRPr="00BC4ABA" w:rsidRDefault="007B38E4" w:rsidP="007B38E4">
      <w:pPr>
        <w:spacing w:after="240"/>
        <w:rPr>
          <w:rFonts w:asciiTheme="minorHAnsi" w:hAnsiTheme="minorHAnsi" w:cs="Arial"/>
          <w:b/>
          <w:i/>
        </w:rPr>
      </w:pPr>
      <w:r w:rsidRPr="00BC4ABA">
        <w:rPr>
          <w:rFonts w:asciiTheme="minorHAnsi" w:hAnsiTheme="minorHAnsi" w:cs="Arial"/>
          <w:b/>
        </w:rPr>
        <w:t xml:space="preserve">If the </w:t>
      </w:r>
      <w:r w:rsidRPr="00BC4ABA">
        <w:rPr>
          <w:rFonts w:asciiTheme="minorHAnsi" w:hAnsiTheme="minorHAnsi" w:cs="Arial"/>
          <w:b/>
          <w:i/>
        </w:rPr>
        <w:t xml:space="preserve">Employer </w:t>
      </w:r>
      <w:r w:rsidRPr="00BC4ABA">
        <w:rPr>
          <w:rFonts w:asciiTheme="minorHAnsi" w:hAnsiTheme="minorHAnsi" w:cs="Arial"/>
          <w:b/>
        </w:rPr>
        <w:t xml:space="preserve">has decided the </w:t>
      </w:r>
      <w:r w:rsidRPr="00BC4ABA">
        <w:rPr>
          <w:rFonts w:asciiTheme="minorHAnsi" w:hAnsiTheme="minorHAnsi" w:cs="Arial"/>
          <w:b/>
          <w:i/>
        </w:rPr>
        <w:t>completion date</w:t>
      </w:r>
      <w:r w:rsidRPr="00BC4ABA">
        <w:rPr>
          <w:rFonts w:asciiTheme="minorHAnsi" w:hAnsiTheme="minorHAnsi" w:cs="Arial"/>
          <w:b/>
        </w:rPr>
        <w:t xml:space="preserve"> for the whole of the </w:t>
      </w:r>
      <w:r w:rsidRPr="00BC4ABA">
        <w:rPr>
          <w:rFonts w:asciiTheme="minorHAnsi" w:hAnsiTheme="minorHAnsi" w:cs="Arial"/>
          <w:b/>
          <w:i/>
        </w:rPr>
        <w:t xml:space="preserve">services  </w:t>
      </w:r>
    </w:p>
    <w:p w14:paraId="77F19FEF" w14:textId="4A09583E" w:rsidR="00623DF6" w:rsidRPr="00BC4ABA" w:rsidRDefault="007B38E4" w:rsidP="00307471">
      <w:pPr>
        <w:numPr>
          <w:ilvl w:val="0"/>
          <w:numId w:val="13"/>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completion date</w:t>
      </w:r>
      <w:r w:rsidRPr="00BC4ABA">
        <w:rPr>
          <w:rFonts w:asciiTheme="minorHAnsi" w:hAnsiTheme="minorHAnsi" w:cs="Arial"/>
        </w:rPr>
        <w:t xml:space="preserve"> for the whole of the </w:t>
      </w:r>
      <w:r w:rsidRPr="00BC4ABA">
        <w:rPr>
          <w:rFonts w:asciiTheme="minorHAnsi" w:hAnsiTheme="minorHAnsi" w:cs="Arial"/>
          <w:i/>
        </w:rPr>
        <w:t>services</w:t>
      </w:r>
      <w:r w:rsidRPr="00BC4ABA">
        <w:rPr>
          <w:rFonts w:asciiTheme="minorHAnsi" w:hAnsiTheme="minorHAnsi" w:cs="Arial"/>
        </w:rPr>
        <w:t xml:space="preserve"> is …</w:t>
      </w:r>
      <w:r w:rsidR="00A56DDE" w:rsidRPr="00BC4ABA">
        <w:rPr>
          <w:rFonts w:asciiTheme="minorHAnsi" w:hAnsiTheme="minorHAnsi" w:cs="Arial"/>
        </w:rPr>
        <w:t>……………………..</w:t>
      </w:r>
    </w:p>
    <w:p w14:paraId="647CCA53" w14:textId="019CA539" w:rsidR="00623DF6" w:rsidRPr="00BC4ABA" w:rsidRDefault="00623DF6" w:rsidP="00307471">
      <w:pPr>
        <w:numPr>
          <w:ilvl w:val="1"/>
          <w:numId w:val="13"/>
        </w:numPr>
        <w:spacing w:after="240"/>
        <w:rPr>
          <w:rFonts w:asciiTheme="minorHAnsi" w:hAnsiTheme="minorHAnsi" w:cs="Arial"/>
          <w:color w:val="0070C0"/>
        </w:rPr>
      </w:pPr>
    </w:p>
    <w:p w14:paraId="27C18F48" w14:textId="77777777" w:rsidR="007B38E4" w:rsidRPr="00BC4ABA" w:rsidRDefault="007B38E4" w:rsidP="007B38E4">
      <w:pPr>
        <w:spacing w:after="240"/>
        <w:ind w:left="60" w:hanging="60"/>
        <w:rPr>
          <w:rFonts w:asciiTheme="minorHAnsi" w:hAnsiTheme="minorHAnsi" w:cs="Arial"/>
          <w:b/>
        </w:rPr>
      </w:pPr>
    </w:p>
    <w:p w14:paraId="47A28935" w14:textId="77777777" w:rsidR="007B38E4" w:rsidRPr="00BC4ABA" w:rsidRDefault="007B38E4" w:rsidP="007B38E4">
      <w:pPr>
        <w:spacing w:after="240"/>
        <w:ind w:left="60" w:hanging="60"/>
        <w:rPr>
          <w:rFonts w:asciiTheme="minorHAnsi" w:hAnsiTheme="minorHAnsi" w:cs="Arial"/>
          <w:b/>
        </w:rPr>
      </w:pPr>
      <w:r w:rsidRPr="00BC4ABA">
        <w:rPr>
          <w:rFonts w:asciiTheme="minorHAnsi" w:hAnsiTheme="minorHAnsi" w:cs="Arial"/>
          <w:b/>
        </w:rPr>
        <w:t xml:space="preserve">If no programme is identified in part two of the Contract Data </w:t>
      </w:r>
    </w:p>
    <w:p w14:paraId="41769E1B" w14:textId="7B07BF89" w:rsidR="007B38E4" w:rsidRPr="00BC4ABA" w:rsidRDefault="007B38E4" w:rsidP="00307471">
      <w:pPr>
        <w:numPr>
          <w:ilvl w:val="0"/>
          <w:numId w:val="13"/>
        </w:numPr>
        <w:spacing w:after="240"/>
        <w:rPr>
          <w:rFonts w:asciiTheme="minorHAnsi" w:hAnsiTheme="minorHAnsi" w:cs="Arial"/>
          <w:i/>
        </w:rPr>
      </w:pPr>
      <w:r w:rsidRPr="00BC4ABA">
        <w:rPr>
          <w:rFonts w:asciiTheme="minorHAnsi" w:hAnsiTheme="minorHAnsi" w:cs="Arial"/>
        </w:rPr>
        <w:t xml:space="preserve">The </w:t>
      </w:r>
      <w:r w:rsidRPr="00BC4ABA">
        <w:rPr>
          <w:rFonts w:asciiTheme="minorHAnsi" w:hAnsiTheme="minorHAnsi" w:cs="Arial"/>
          <w:i/>
        </w:rPr>
        <w:t xml:space="preserve">Consultant </w:t>
      </w:r>
      <w:r w:rsidRPr="00BC4ABA">
        <w:rPr>
          <w:rFonts w:asciiTheme="minorHAnsi" w:hAnsiTheme="minorHAnsi" w:cs="Arial"/>
        </w:rPr>
        <w:t xml:space="preserve">is to submit a first programme for acceptance within </w:t>
      </w:r>
      <w:r w:rsidRPr="00BC4ABA">
        <w:rPr>
          <w:rFonts w:asciiTheme="minorHAnsi" w:hAnsiTheme="minorHAnsi" w:cs="Arial"/>
          <w:b/>
        </w:rPr>
        <w:t xml:space="preserve">2 </w:t>
      </w:r>
      <w:r w:rsidRPr="00BC4ABA">
        <w:rPr>
          <w:rFonts w:asciiTheme="minorHAnsi" w:hAnsiTheme="minorHAnsi" w:cs="Arial"/>
        </w:rPr>
        <w:t xml:space="preserve">weeks of the </w:t>
      </w:r>
      <w:r w:rsidRPr="00BC4ABA">
        <w:rPr>
          <w:rFonts w:asciiTheme="minorHAnsi" w:hAnsiTheme="minorHAnsi" w:cs="Arial"/>
          <w:i/>
        </w:rPr>
        <w:t>Contract Date</w:t>
      </w:r>
      <w:r w:rsidRPr="00BC4ABA">
        <w:rPr>
          <w:rFonts w:asciiTheme="minorHAnsi" w:hAnsiTheme="minorHAnsi" w:cs="Arial"/>
        </w:rPr>
        <w:t xml:space="preserve">. </w:t>
      </w:r>
    </w:p>
    <w:p w14:paraId="7E9C4234" w14:textId="77777777" w:rsidR="007B38E4" w:rsidRPr="00BC4ABA" w:rsidRDefault="007B38E4" w:rsidP="007B38E4">
      <w:pPr>
        <w:spacing w:after="240"/>
        <w:rPr>
          <w:rFonts w:asciiTheme="minorHAnsi" w:hAnsiTheme="minorHAnsi" w:cs="Arial"/>
          <w:b/>
        </w:rPr>
      </w:pPr>
    </w:p>
    <w:p w14:paraId="4BA4C145"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 xml:space="preserve">If the </w:t>
      </w:r>
      <w:r w:rsidRPr="00BC4ABA">
        <w:rPr>
          <w:rFonts w:asciiTheme="minorHAnsi" w:hAnsiTheme="minorHAnsi" w:cs="Arial"/>
          <w:b/>
          <w:i/>
        </w:rPr>
        <w:t xml:space="preserve">Employer </w:t>
      </w:r>
      <w:r w:rsidRPr="00BC4ABA">
        <w:rPr>
          <w:rFonts w:asciiTheme="minorHAnsi" w:hAnsiTheme="minorHAnsi" w:cs="Arial"/>
          <w:b/>
        </w:rPr>
        <w:t xml:space="preserve">has identified work which is to meet a stated </w:t>
      </w:r>
      <w:r w:rsidRPr="00BC4ABA">
        <w:rPr>
          <w:rFonts w:asciiTheme="minorHAnsi" w:hAnsiTheme="minorHAnsi" w:cs="Arial"/>
          <w:b/>
          <w:i/>
        </w:rPr>
        <w:t xml:space="preserve">condition </w:t>
      </w:r>
      <w:r w:rsidRPr="00BC4ABA">
        <w:rPr>
          <w:rFonts w:asciiTheme="minorHAnsi" w:hAnsiTheme="minorHAnsi" w:cs="Arial"/>
          <w:b/>
        </w:rPr>
        <w:t xml:space="preserve">by a </w:t>
      </w:r>
      <w:r w:rsidRPr="00BC4ABA">
        <w:rPr>
          <w:rFonts w:asciiTheme="minorHAnsi" w:hAnsiTheme="minorHAnsi" w:cs="Arial"/>
          <w:b/>
          <w:i/>
        </w:rPr>
        <w:t>key date</w:t>
      </w:r>
      <w:r w:rsidRPr="00BC4ABA">
        <w:rPr>
          <w:rFonts w:asciiTheme="minorHAnsi" w:hAnsiTheme="minorHAnsi" w:cs="Arial"/>
          <w:b/>
        </w:rPr>
        <w:t xml:space="preserve"> </w:t>
      </w:r>
    </w:p>
    <w:p w14:paraId="0A9761FD" w14:textId="77777777" w:rsidR="007B38E4" w:rsidRPr="00BC4ABA" w:rsidRDefault="007B38E4" w:rsidP="00307471">
      <w:pPr>
        <w:numPr>
          <w:ilvl w:val="0"/>
          <w:numId w:val="13"/>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key dates</w:t>
      </w:r>
      <w:r w:rsidRPr="00BC4ABA">
        <w:rPr>
          <w:rFonts w:asciiTheme="minorHAnsi" w:hAnsiTheme="minorHAnsi" w:cs="Arial"/>
        </w:rPr>
        <w:t xml:space="preserve"> and </w:t>
      </w:r>
      <w:r w:rsidRPr="00BC4ABA">
        <w:rPr>
          <w:rFonts w:asciiTheme="minorHAnsi" w:hAnsiTheme="minorHAnsi" w:cs="Arial"/>
          <w:i/>
        </w:rPr>
        <w:t xml:space="preserve">conditions </w:t>
      </w:r>
      <w:r w:rsidRPr="00BC4ABA">
        <w:rPr>
          <w:rFonts w:asciiTheme="minorHAnsi" w:hAnsiTheme="minorHAnsi" w:cs="Arial"/>
        </w:rPr>
        <w:t xml:space="preserve">to be met are </w:t>
      </w:r>
    </w:p>
    <w:p w14:paraId="6C96EC4B" w14:textId="1ADCD1F2" w:rsidR="007B38E4" w:rsidRPr="00BC4ABA" w:rsidRDefault="007C787A" w:rsidP="007B38E4">
      <w:pPr>
        <w:spacing w:after="240"/>
        <w:ind w:firstLine="420"/>
        <w:rPr>
          <w:rFonts w:asciiTheme="minorHAnsi" w:hAnsiTheme="minorHAnsi" w:cs="Arial"/>
        </w:rPr>
      </w:pPr>
      <w:r w:rsidRPr="00BC4ABA">
        <w:rPr>
          <w:rFonts w:asciiTheme="minorHAnsi" w:hAnsiTheme="minorHAnsi" w:cs="Arial"/>
          <w:i/>
        </w:rPr>
        <w:t>Condition</w:t>
      </w:r>
      <w:r w:rsidR="007B38E4" w:rsidRPr="00BC4ABA">
        <w:rPr>
          <w:rFonts w:asciiTheme="minorHAnsi" w:hAnsiTheme="minorHAnsi" w:cs="Arial"/>
        </w:rPr>
        <w:t xml:space="preserve"> to be met                         </w:t>
      </w:r>
      <w:r w:rsidR="00A56DDE" w:rsidRPr="00BC4ABA">
        <w:rPr>
          <w:rFonts w:asciiTheme="minorHAnsi" w:hAnsiTheme="minorHAnsi" w:cs="Arial"/>
        </w:rPr>
        <w:tab/>
      </w:r>
      <w:r w:rsidR="00A56DDE" w:rsidRPr="00BC4ABA">
        <w:rPr>
          <w:rFonts w:asciiTheme="minorHAnsi" w:hAnsiTheme="minorHAnsi" w:cs="Arial"/>
        </w:rPr>
        <w:tab/>
      </w:r>
      <w:r w:rsidR="007B38E4" w:rsidRPr="00BC4ABA">
        <w:rPr>
          <w:rFonts w:asciiTheme="minorHAnsi" w:hAnsiTheme="minorHAnsi" w:cs="Arial"/>
          <w:i/>
        </w:rPr>
        <w:t>key date</w:t>
      </w:r>
    </w:p>
    <w:p w14:paraId="74F3DABA" w14:textId="354AD18F" w:rsidR="007B38E4" w:rsidRPr="00BC4ABA" w:rsidRDefault="00A56DDE" w:rsidP="007B38E4">
      <w:pPr>
        <w:tabs>
          <w:tab w:val="left" w:leader="dot" w:pos="3261"/>
          <w:tab w:val="left" w:pos="4536"/>
          <w:tab w:val="left" w:leader="dot" w:pos="7230"/>
        </w:tabs>
        <w:spacing w:after="240"/>
        <w:ind w:firstLine="420"/>
        <w:rPr>
          <w:rFonts w:asciiTheme="minorHAnsi" w:hAnsiTheme="minorHAnsi" w:cs="Arial"/>
        </w:rPr>
      </w:pPr>
      <w:r w:rsidRPr="00BC4ABA">
        <w:rPr>
          <w:rFonts w:asciiTheme="minorHAnsi" w:hAnsiTheme="minorHAnsi" w:cs="Arial"/>
        </w:rPr>
        <w:t>1</w:t>
      </w:r>
      <w:r w:rsidRPr="00BC4ABA">
        <w:rPr>
          <w:rFonts w:asciiTheme="minorHAnsi" w:hAnsiTheme="minorHAnsi" w:cs="Arial"/>
        </w:rPr>
        <w:tab/>
      </w:r>
      <w:r w:rsidRPr="00BC4ABA">
        <w:rPr>
          <w:rFonts w:asciiTheme="minorHAnsi" w:hAnsiTheme="minorHAnsi" w:cs="Arial"/>
        </w:rPr>
        <w:tab/>
      </w:r>
      <w:r w:rsidR="007B38E4" w:rsidRPr="00BC4ABA">
        <w:rPr>
          <w:rFonts w:asciiTheme="minorHAnsi" w:hAnsiTheme="minorHAnsi" w:cs="Arial"/>
        </w:rPr>
        <w:tab/>
      </w:r>
    </w:p>
    <w:p w14:paraId="4A1AF78C" w14:textId="77777777" w:rsidR="007B38E4" w:rsidRPr="00BC4ABA" w:rsidRDefault="007B38E4" w:rsidP="007B38E4">
      <w:pPr>
        <w:tabs>
          <w:tab w:val="left" w:leader="dot" w:pos="3261"/>
          <w:tab w:val="left" w:pos="4536"/>
          <w:tab w:val="left" w:leader="dot" w:pos="7230"/>
        </w:tabs>
        <w:spacing w:after="240"/>
        <w:ind w:firstLine="420"/>
        <w:rPr>
          <w:rFonts w:asciiTheme="minorHAnsi" w:hAnsiTheme="minorHAnsi" w:cs="Arial"/>
        </w:rPr>
      </w:pPr>
      <w:r w:rsidRPr="00BC4ABA">
        <w:rPr>
          <w:rFonts w:asciiTheme="minorHAnsi" w:hAnsiTheme="minorHAnsi" w:cs="Arial"/>
        </w:rPr>
        <w:t>2</w:t>
      </w:r>
      <w:r w:rsidRPr="00BC4ABA">
        <w:rPr>
          <w:rFonts w:asciiTheme="minorHAnsi" w:hAnsiTheme="minorHAnsi" w:cs="Arial"/>
        </w:rPr>
        <w:tab/>
      </w:r>
      <w:r w:rsidRPr="00BC4ABA">
        <w:rPr>
          <w:rFonts w:asciiTheme="minorHAnsi" w:hAnsiTheme="minorHAnsi" w:cs="Arial"/>
        </w:rPr>
        <w:tab/>
      </w:r>
      <w:r w:rsidRPr="00BC4ABA">
        <w:rPr>
          <w:rFonts w:asciiTheme="minorHAnsi" w:hAnsiTheme="minorHAnsi" w:cs="Arial"/>
        </w:rPr>
        <w:tab/>
      </w:r>
    </w:p>
    <w:p w14:paraId="079797F2" w14:textId="77777777" w:rsidR="007B38E4" w:rsidRPr="00BC4ABA" w:rsidRDefault="007B38E4" w:rsidP="007B38E4">
      <w:pPr>
        <w:tabs>
          <w:tab w:val="left" w:leader="dot" w:pos="3261"/>
          <w:tab w:val="left" w:pos="4536"/>
          <w:tab w:val="left" w:leader="dot" w:pos="7230"/>
        </w:tabs>
        <w:spacing w:after="240"/>
        <w:ind w:firstLine="420"/>
        <w:rPr>
          <w:rFonts w:asciiTheme="minorHAnsi" w:hAnsiTheme="minorHAnsi" w:cs="Arial"/>
        </w:rPr>
      </w:pPr>
      <w:r w:rsidRPr="00BC4ABA">
        <w:rPr>
          <w:rFonts w:asciiTheme="minorHAnsi" w:hAnsiTheme="minorHAnsi" w:cs="Arial"/>
        </w:rPr>
        <w:t>3</w:t>
      </w:r>
      <w:r w:rsidRPr="00BC4ABA">
        <w:rPr>
          <w:rFonts w:asciiTheme="minorHAnsi" w:hAnsiTheme="minorHAnsi" w:cs="Arial"/>
        </w:rPr>
        <w:tab/>
      </w:r>
      <w:r w:rsidRPr="00BC4ABA">
        <w:rPr>
          <w:rFonts w:asciiTheme="minorHAnsi" w:hAnsiTheme="minorHAnsi" w:cs="Arial"/>
        </w:rPr>
        <w:tab/>
      </w:r>
      <w:r w:rsidRPr="00BC4ABA">
        <w:rPr>
          <w:rFonts w:asciiTheme="minorHAnsi" w:hAnsiTheme="minorHAnsi" w:cs="Arial"/>
        </w:rPr>
        <w:tab/>
      </w:r>
    </w:p>
    <w:p w14:paraId="5DACC979" w14:textId="77777777" w:rsidR="007B38E4" w:rsidRPr="00BC4ABA" w:rsidRDefault="007B38E4" w:rsidP="007B38E4">
      <w:pPr>
        <w:spacing w:after="240"/>
        <w:rPr>
          <w:rFonts w:asciiTheme="minorHAnsi" w:hAnsiTheme="minorHAnsi" w:cs="Arial"/>
          <w:b/>
        </w:rPr>
      </w:pPr>
    </w:p>
    <w:p w14:paraId="48BA0764"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 xml:space="preserve">If Y(UK)2 is used and the final date for payment is not 14 days after the date when payment is due  </w:t>
      </w:r>
    </w:p>
    <w:p w14:paraId="23BA5867" w14:textId="5BFC9EE8" w:rsidR="007B38E4" w:rsidRPr="00BC4ABA" w:rsidRDefault="007B38E4" w:rsidP="00307471">
      <w:pPr>
        <w:numPr>
          <w:ilvl w:val="0"/>
          <w:numId w:val="13"/>
        </w:numPr>
        <w:spacing w:after="240"/>
        <w:rPr>
          <w:rFonts w:asciiTheme="minorHAnsi" w:hAnsiTheme="minorHAnsi" w:cs="Arial"/>
        </w:rPr>
      </w:pPr>
      <w:r w:rsidRPr="00BC4ABA">
        <w:rPr>
          <w:rFonts w:asciiTheme="minorHAnsi" w:hAnsiTheme="minorHAnsi" w:cs="Arial"/>
        </w:rPr>
        <w:t xml:space="preserve">The period for payment is </w:t>
      </w:r>
      <w:r w:rsidR="00025D43">
        <w:rPr>
          <w:rFonts w:asciiTheme="minorHAnsi" w:hAnsiTheme="minorHAnsi" w:cs="Arial"/>
          <w:b/>
        </w:rPr>
        <w:t xml:space="preserve">[ ] </w:t>
      </w:r>
      <w:r w:rsidR="00025D43" w:rsidRPr="00BC4ABA">
        <w:rPr>
          <w:rFonts w:asciiTheme="minorHAnsi" w:hAnsiTheme="minorHAnsi" w:cs="Arial"/>
        </w:rPr>
        <w:t xml:space="preserve"> </w:t>
      </w:r>
      <w:r w:rsidRPr="00BC4ABA">
        <w:rPr>
          <w:rFonts w:asciiTheme="minorHAnsi" w:hAnsiTheme="minorHAnsi" w:cs="Arial"/>
        </w:rPr>
        <w:t>days</w:t>
      </w:r>
    </w:p>
    <w:p w14:paraId="0B2129C1" w14:textId="77777777" w:rsidR="009E4072" w:rsidRPr="00BC4ABA" w:rsidRDefault="009E4072" w:rsidP="007B38E4">
      <w:pPr>
        <w:spacing w:after="240"/>
        <w:rPr>
          <w:rFonts w:asciiTheme="minorHAnsi" w:hAnsiTheme="minorHAnsi" w:cs="Arial"/>
          <w:b/>
        </w:rPr>
      </w:pPr>
    </w:p>
    <w:p w14:paraId="4EDC1E08" w14:textId="6199F4C4" w:rsidR="007B38E4" w:rsidRPr="00BC4ABA" w:rsidRDefault="009E4072" w:rsidP="007B38E4">
      <w:pPr>
        <w:spacing w:after="240"/>
        <w:rPr>
          <w:rFonts w:asciiTheme="minorHAnsi" w:hAnsiTheme="minorHAnsi" w:cs="Arial"/>
          <w:b/>
        </w:rPr>
      </w:pPr>
      <w:r w:rsidRPr="00BC4ABA">
        <w:rPr>
          <w:rFonts w:asciiTheme="minorHAnsi" w:hAnsiTheme="minorHAnsi" w:cs="Arial"/>
          <w:b/>
        </w:rPr>
        <w:t xml:space="preserve">If the </w:t>
      </w:r>
      <w:r w:rsidRPr="00BC4ABA">
        <w:rPr>
          <w:rFonts w:asciiTheme="minorHAnsi" w:hAnsiTheme="minorHAnsi" w:cs="Arial"/>
          <w:b/>
          <w:i/>
        </w:rPr>
        <w:t>Employer</w:t>
      </w:r>
      <w:r w:rsidRPr="00BC4ABA">
        <w:rPr>
          <w:rFonts w:asciiTheme="minorHAnsi" w:hAnsiTheme="minorHAnsi" w:cs="Arial"/>
          <w:b/>
        </w:rPr>
        <w:t xml:space="preserve"> states any expenses</w:t>
      </w:r>
    </w:p>
    <w:p w14:paraId="530BFC67" w14:textId="4AE6998A" w:rsidR="009E4072" w:rsidRPr="00BC4ABA" w:rsidRDefault="009E4072" w:rsidP="00307471">
      <w:pPr>
        <w:numPr>
          <w:ilvl w:val="0"/>
          <w:numId w:val="13"/>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expenses</w:t>
      </w:r>
      <w:r w:rsidRPr="00BC4ABA">
        <w:rPr>
          <w:rFonts w:asciiTheme="minorHAnsi" w:hAnsiTheme="minorHAnsi" w:cs="Arial"/>
        </w:rPr>
        <w:t xml:space="preserve"> stated by the </w:t>
      </w:r>
      <w:r w:rsidRPr="00BC4ABA">
        <w:rPr>
          <w:rFonts w:asciiTheme="minorHAnsi" w:hAnsiTheme="minorHAnsi" w:cs="Arial"/>
          <w:i/>
        </w:rPr>
        <w:t>Employer</w:t>
      </w:r>
      <w:r w:rsidRPr="00BC4ABA">
        <w:rPr>
          <w:rFonts w:asciiTheme="minorHAnsi" w:hAnsiTheme="minorHAnsi" w:cs="Arial"/>
        </w:rPr>
        <w:t xml:space="preserve"> are </w:t>
      </w:r>
    </w:p>
    <w:p w14:paraId="2042AB05" w14:textId="690DA92E" w:rsidR="009E4072" w:rsidRPr="00BC4ABA" w:rsidRDefault="009E4072" w:rsidP="009E4072">
      <w:pPr>
        <w:tabs>
          <w:tab w:val="left" w:pos="4536"/>
        </w:tabs>
        <w:spacing w:after="240"/>
        <w:ind w:left="420"/>
        <w:rPr>
          <w:rFonts w:asciiTheme="minorHAnsi" w:hAnsiTheme="minorHAnsi" w:cs="Arial"/>
        </w:rPr>
      </w:pPr>
      <w:r w:rsidRPr="00BC4ABA">
        <w:rPr>
          <w:rFonts w:asciiTheme="minorHAnsi" w:hAnsiTheme="minorHAnsi" w:cs="Arial"/>
        </w:rPr>
        <w:t>Item</w:t>
      </w:r>
      <w:r w:rsidRPr="00BC4ABA">
        <w:rPr>
          <w:rFonts w:asciiTheme="minorHAnsi" w:hAnsiTheme="minorHAnsi" w:cs="Arial"/>
          <w:i/>
        </w:rPr>
        <w:tab/>
      </w:r>
      <w:r w:rsidRPr="00BC4ABA">
        <w:rPr>
          <w:rFonts w:asciiTheme="minorHAnsi" w:hAnsiTheme="minorHAnsi" w:cs="Arial"/>
        </w:rPr>
        <w:t>amount</w:t>
      </w:r>
    </w:p>
    <w:p w14:paraId="38A7A39A" w14:textId="3EB043AD" w:rsidR="009E4072" w:rsidRPr="00BC4ABA" w:rsidRDefault="009E4072" w:rsidP="009E4072">
      <w:pPr>
        <w:tabs>
          <w:tab w:val="left" w:leader="dot" w:pos="3261"/>
          <w:tab w:val="left" w:pos="4536"/>
          <w:tab w:val="left" w:leader="dot" w:pos="7230"/>
        </w:tabs>
        <w:spacing w:after="240"/>
        <w:ind w:left="420"/>
        <w:rPr>
          <w:rFonts w:asciiTheme="minorHAnsi" w:hAnsiTheme="minorHAnsi" w:cs="Arial"/>
        </w:rPr>
      </w:pPr>
      <w:r w:rsidRPr="00BC4ABA">
        <w:rPr>
          <w:rFonts w:asciiTheme="minorHAnsi" w:hAnsiTheme="minorHAnsi" w:cs="Arial"/>
        </w:rPr>
        <w:tab/>
      </w:r>
      <w:r w:rsidRPr="00BC4ABA">
        <w:rPr>
          <w:rFonts w:asciiTheme="minorHAnsi" w:hAnsiTheme="minorHAnsi" w:cs="Arial"/>
        </w:rPr>
        <w:tab/>
      </w:r>
      <w:r w:rsidRPr="00BC4ABA">
        <w:rPr>
          <w:rFonts w:asciiTheme="minorHAnsi" w:hAnsiTheme="minorHAnsi" w:cs="Arial"/>
        </w:rPr>
        <w:tab/>
      </w:r>
    </w:p>
    <w:p w14:paraId="123C1B0C" w14:textId="0BAF7F7B" w:rsidR="009E4072" w:rsidRPr="00BC4ABA" w:rsidRDefault="009E4072" w:rsidP="009E4072">
      <w:pPr>
        <w:tabs>
          <w:tab w:val="left" w:leader="dot" w:pos="3261"/>
          <w:tab w:val="left" w:pos="4536"/>
          <w:tab w:val="left" w:leader="dot" w:pos="7230"/>
        </w:tabs>
        <w:spacing w:after="240"/>
        <w:ind w:left="420"/>
        <w:rPr>
          <w:rFonts w:asciiTheme="minorHAnsi" w:hAnsiTheme="minorHAnsi" w:cs="Arial"/>
        </w:rPr>
      </w:pPr>
      <w:r w:rsidRPr="00BC4ABA">
        <w:rPr>
          <w:rFonts w:asciiTheme="minorHAnsi" w:hAnsiTheme="minorHAnsi" w:cs="Arial"/>
        </w:rPr>
        <w:tab/>
      </w:r>
      <w:r w:rsidRPr="00BC4ABA">
        <w:rPr>
          <w:rFonts w:asciiTheme="minorHAnsi" w:hAnsiTheme="minorHAnsi" w:cs="Arial"/>
        </w:rPr>
        <w:tab/>
      </w:r>
      <w:r w:rsidRPr="00BC4ABA">
        <w:rPr>
          <w:rFonts w:asciiTheme="minorHAnsi" w:hAnsiTheme="minorHAnsi" w:cs="Arial"/>
        </w:rPr>
        <w:tab/>
      </w:r>
    </w:p>
    <w:p w14:paraId="26E65581" w14:textId="66BA3BB7" w:rsidR="009E4072" w:rsidRPr="00BC4ABA" w:rsidRDefault="009E4072" w:rsidP="009E4072">
      <w:pPr>
        <w:tabs>
          <w:tab w:val="left" w:leader="dot" w:pos="3261"/>
          <w:tab w:val="left" w:pos="4536"/>
          <w:tab w:val="left" w:leader="dot" w:pos="7230"/>
        </w:tabs>
        <w:spacing w:after="240"/>
        <w:ind w:left="420"/>
        <w:rPr>
          <w:rFonts w:asciiTheme="minorHAnsi" w:hAnsiTheme="minorHAnsi" w:cs="Arial"/>
        </w:rPr>
      </w:pPr>
      <w:r w:rsidRPr="00BC4ABA">
        <w:rPr>
          <w:rFonts w:asciiTheme="minorHAnsi" w:hAnsiTheme="minorHAnsi" w:cs="Arial"/>
        </w:rPr>
        <w:tab/>
      </w:r>
      <w:r w:rsidRPr="00BC4ABA">
        <w:rPr>
          <w:rFonts w:asciiTheme="minorHAnsi" w:hAnsiTheme="minorHAnsi" w:cs="Arial"/>
        </w:rPr>
        <w:tab/>
      </w:r>
      <w:r w:rsidRPr="00BC4ABA">
        <w:rPr>
          <w:rFonts w:asciiTheme="minorHAnsi" w:hAnsiTheme="minorHAnsi" w:cs="Arial"/>
        </w:rPr>
        <w:tab/>
      </w:r>
    </w:p>
    <w:p w14:paraId="32FB26A6" w14:textId="77777777" w:rsidR="009E4072" w:rsidRPr="00BC4ABA" w:rsidRDefault="009E4072" w:rsidP="009E4072">
      <w:pPr>
        <w:tabs>
          <w:tab w:val="left" w:leader="dot" w:pos="3261"/>
          <w:tab w:val="left" w:pos="4536"/>
          <w:tab w:val="left" w:leader="dot" w:pos="7230"/>
        </w:tabs>
        <w:spacing w:after="240"/>
        <w:ind w:left="420"/>
        <w:rPr>
          <w:rFonts w:asciiTheme="minorHAnsi" w:hAnsiTheme="minorHAnsi" w:cs="Arial"/>
        </w:rPr>
      </w:pPr>
      <w:r w:rsidRPr="00BC4ABA">
        <w:rPr>
          <w:rFonts w:asciiTheme="minorHAnsi" w:hAnsiTheme="minorHAnsi" w:cs="Arial"/>
        </w:rPr>
        <w:tab/>
      </w:r>
      <w:r w:rsidRPr="00BC4ABA">
        <w:rPr>
          <w:rFonts w:asciiTheme="minorHAnsi" w:hAnsiTheme="minorHAnsi" w:cs="Arial"/>
        </w:rPr>
        <w:tab/>
      </w:r>
      <w:r w:rsidRPr="00BC4ABA">
        <w:rPr>
          <w:rFonts w:asciiTheme="minorHAnsi" w:hAnsiTheme="minorHAnsi" w:cs="Arial"/>
        </w:rPr>
        <w:tab/>
      </w:r>
    </w:p>
    <w:p w14:paraId="7B8E933E" w14:textId="77777777" w:rsidR="009E4072" w:rsidRPr="00BC4ABA" w:rsidRDefault="009E4072" w:rsidP="007B38E4">
      <w:pPr>
        <w:spacing w:after="240"/>
        <w:rPr>
          <w:rFonts w:asciiTheme="minorHAnsi" w:hAnsiTheme="minorHAnsi" w:cs="Arial"/>
          <w:b/>
        </w:rPr>
      </w:pPr>
    </w:p>
    <w:p w14:paraId="6D78E8C7" w14:textId="77777777" w:rsidR="007B38E4" w:rsidRPr="00BC4ABA" w:rsidRDefault="007B38E4" w:rsidP="007B38E4">
      <w:pPr>
        <w:spacing w:after="240"/>
        <w:rPr>
          <w:rFonts w:asciiTheme="minorHAnsi" w:hAnsiTheme="minorHAnsi" w:cs="Arial"/>
        </w:rPr>
      </w:pPr>
      <w:r w:rsidRPr="00BC4ABA">
        <w:rPr>
          <w:rFonts w:asciiTheme="minorHAnsi" w:hAnsiTheme="minorHAnsi" w:cs="Arial"/>
          <w:b/>
        </w:rPr>
        <w:t>If Option A is used</w:t>
      </w:r>
    </w:p>
    <w:p w14:paraId="52870C42" w14:textId="43767E65" w:rsidR="007B38E4" w:rsidRPr="00BC4ABA" w:rsidRDefault="007B38E4" w:rsidP="00307471">
      <w:pPr>
        <w:numPr>
          <w:ilvl w:val="0"/>
          <w:numId w:val="14"/>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 xml:space="preserve">Consultant </w:t>
      </w:r>
      <w:r w:rsidRPr="00BC4ABA">
        <w:rPr>
          <w:rFonts w:asciiTheme="minorHAnsi" w:hAnsiTheme="minorHAnsi" w:cs="Arial"/>
        </w:rPr>
        <w:t xml:space="preserve">prepares forecasts of the total </w:t>
      </w:r>
      <w:r w:rsidRPr="00BC4ABA">
        <w:rPr>
          <w:rFonts w:asciiTheme="minorHAnsi" w:hAnsiTheme="minorHAnsi" w:cs="Arial"/>
          <w:i/>
        </w:rPr>
        <w:t>expenses</w:t>
      </w:r>
      <w:r w:rsidRPr="00BC4ABA">
        <w:rPr>
          <w:rFonts w:asciiTheme="minorHAnsi" w:hAnsiTheme="minorHAnsi" w:cs="Arial"/>
        </w:rPr>
        <w:t xml:space="preserve"> at intervals no longer than </w:t>
      </w:r>
      <w:r w:rsidR="009E4072" w:rsidRPr="00BC4ABA">
        <w:rPr>
          <w:rFonts w:asciiTheme="minorHAnsi" w:hAnsiTheme="minorHAnsi" w:cs="Arial"/>
          <w:b/>
        </w:rPr>
        <w:t>4</w:t>
      </w:r>
      <w:r w:rsidRPr="00BC4ABA">
        <w:rPr>
          <w:rFonts w:asciiTheme="minorHAnsi" w:hAnsiTheme="minorHAnsi" w:cs="Arial"/>
          <w:b/>
        </w:rPr>
        <w:t xml:space="preserve"> </w:t>
      </w:r>
      <w:r w:rsidRPr="00BC4ABA">
        <w:rPr>
          <w:rFonts w:asciiTheme="minorHAnsi" w:hAnsiTheme="minorHAnsi" w:cs="Arial"/>
        </w:rPr>
        <w:t>weeks.</w:t>
      </w:r>
    </w:p>
    <w:p w14:paraId="64725278" w14:textId="77777777" w:rsidR="009E4072" w:rsidRPr="00BC4ABA" w:rsidRDefault="009E4072" w:rsidP="007B38E4">
      <w:pPr>
        <w:spacing w:after="240"/>
        <w:rPr>
          <w:rFonts w:asciiTheme="minorHAnsi" w:hAnsiTheme="minorHAnsi" w:cs="Arial"/>
          <w:b/>
        </w:rPr>
      </w:pPr>
    </w:p>
    <w:p w14:paraId="21EE2475" w14:textId="3812C0AF" w:rsidR="007B38E4" w:rsidRPr="00BC4ABA" w:rsidRDefault="009E4072" w:rsidP="007B38E4">
      <w:pPr>
        <w:spacing w:after="240"/>
        <w:rPr>
          <w:rFonts w:asciiTheme="minorHAnsi" w:hAnsiTheme="minorHAnsi" w:cs="Arial"/>
          <w:b/>
        </w:rPr>
      </w:pPr>
      <w:r w:rsidRPr="00BC4ABA">
        <w:rPr>
          <w:rFonts w:asciiTheme="minorHAnsi" w:hAnsiTheme="minorHAnsi" w:cs="Arial"/>
          <w:b/>
        </w:rPr>
        <w:t xml:space="preserve">If Option C is used </w:t>
      </w:r>
    </w:p>
    <w:p w14:paraId="124B85CA" w14:textId="33DBB259" w:rsidR="009E4072" w:rsidRPr="00BC4ABA" w:rsidRDefault="009E4072" w:rsidP="00307471">
      <w:pPr>
        <w:numPr>
          <w:ilvl w:val="0"/>
          <w:numId w:val="14"/>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Consultant</w:t>
      </w:r>
      <w:r w:rsidRPr="00BC4ABA">
        <w:rPr>
          <w:rFonts w:asciiTheme="minorHAnsi" w:hAnsiTheme="minorHAnsi" w:cs="Arial"/>
        </w:rPr>
        <w:t xml:space="preserve"> prepares forecasts of the total Time Charge and </w:t>
      </w:r>
      <w:r w:rsidRPr="00BC4ABA">
        <w:rPr>
          <w:rFonts w:asciiTheme="minorHAnsi" w:hAnsiTheme="minorHAnsi" w:cs="Arial"/>
          <w:i/>
        </w:rPr>
        <w:t>expenses</w:t>
      </w:r>
      <w:r w:rsidRPr="00BC4ABA">
        <w:rPr>
          <w:rFonts w:asciiTheme="minorHAnsi" w:hAnsiTheme="minorHAnsi" w:cs="Arial"/>
        </w:rPr>
        <w:t xml:space="preserve"> at intervals no longer than </w:t>
      </w:r>
      <w:r w:rsidRPr="00BC4ABA">
        <w:rPr>
          <w:rFonts w:asciiTheme="minorHAnsi" w:hAnsiTheme="minorHAnsi" w:cs="Arial"/>
          <w:b/>
        </w:rPr>
        <w:t>4</w:t>
      </w:r>
      <w:r w:rsidRPr="00BC4ABA">
        <w:rPr>
          <w:rFonts w:asciiTheme="minorHAnsi" w:hAnsiTheme="minorHAnsi" w:cs="Arial"/>
        </w:rPr>
        <w:t xml:space="preserve"> weeks.</w:t>
      </w:r>
    </w:p>
    <w:p w14:paraId="45DEBA64" w14:textId="0E55C904" w:rsidR="009E4072" w:rsidRPr="00BC4ABA" w:rsidRDefault="009E4072" w:rsidP="00307471">
      <w:pPr>
        <w:numPr>
          <w:ilvl w:val="0"/>
          <w:numId w:val="14"/>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exchange rates</w:t>
      </w:r>
      <w:r w:rsidRPr="00BC4ABA">
        <w:rPr>
          <w:rFonts w:asciiTheme="minorHAnsi" w:hAnsiTheme="minorHAnsi" w:cs="Arial"/>
        </w:rPr>
        <w:t xml:space="preserve"> are those published in </w:t>
      </w:r>
      <w:r w:rsidRPr="00BC4ABA">
        <w:rPr>
          <w:rFonts w:asciiTheme="minorHAnsi" w:hAnsiTheme="minorHAnsi" w:cs="Arial"/>
          <w:b/>
        </w:rPr>
        <w:t>[</w:t>
      </w:r>
      <w:r w:rsidRPr="00BC4ABA">
        <w:rPr>
          <w:rFonts w:asciiTheme="minorHAnsi" w:hAnsiTheme="minorHAnsi" w:cs="Arial"/>
          <w:b/>
          <w:i/>
        </w:rPr>
        <w:t>to be agreed on a project specific basis</w:t>
      </w:r>
      <w:r w:rsidRPr="00BC4ABA">
        <w:rPr>
          <w:rFonts w:asciiTheme="minorHAnsi" w:hAnsiTheme="minorHAnsi" w:cs="Arial"/>
          <w:b/>
        </w:rPr>
        <w:t>]</w:t>
      </w:r>
      <w:r w:rsidRPr="00BC4ABA">
        <w:rPr>
          <w:rFonts w:asciiTheme="minorHAnsi" w:hAnsiTheme="minorHAnsi" w:cs="Arial"/>
        </w:rPr>
        <w:t xml:space="preserve"> on </w:t>
      </w:r>
      <w:r w:rsidRPr="00BC4ABA">
        <w:rPr>
          <w:rFonts w:asciiTheme="minorHAnsi" w:hAnsiTheme="minorHAnsi" w:cs="Arial"/>
          <w:b/>
        </w:rPr>
        <w:t>[</w:t>
      </w:r>
      <w:r w:rsidRPr="00BC4ABA">
        <w:rPr>
          <w:rFonts w:asciiTheme="minorHAnsi" w:hAnsiTheme="minorHAnsi" w:cs="Arial"/>
          <w:b/>
          <w:i/>
        </w:rPr>
        <w:t>to be agreed on a project specific basis</w:t>
      </w:r>
      <w:r w:rsidRPr="00BC4ABA">
        <w:rPr>
          <w:rFonts w:asciiTheme="minorHAnsi" w:hAnsiTheme="minorHAnsi" w:cs="Arial"/>
          <w:b/>
        </w:rPr>
        <w:t>]</w:t>
      </w:r>
      <w:r w:rsidRPr="00BC4ABA">
        <w:rPr>
          <w:rFonts w:asciiTheme="minorHAnsi" w:hAnsiTheme="minorHAnsi" w:cs="Arial"/>
        </w:rPr>
        <w:t xml:space="preserve"> (date)</w:t>
      </w:r>
    </w:p>
    <w:p w14:paraId="10D2A19C" w14:textId="77777777" w:rsidR="009E4072" w:rsidRPr="00BC4ABA" w:rsidRDefault="009E4072" w:rsidP="009E4072">
      <w:pPr>
        <w:pStyle w:val="BodyTextIndent2"/>
        <w:tabs>
          <w:tab w:val="left" w:pos="0"/>
          <w:tab w:val="left" w:pos="570"/>
        </w:tabs>
        <w:spacing w:after="240"/>
        <w:ind w:left="570" w:hanging="570"/>
        <w:rPr>
          <w:rFonts w:asciiTheme="minorHAnsi" w:hAnsiTheme="minorHAnsi" w:cs="Arial"/>
          <w:b/>
          <w:bCs/>
          <w:color w:val="000000"/>
          <w:sz w:val="20"/>
          <w:szCs w:val="20"/>
        </w:rPr>
      </w:pPr>
    </w:p>
    <w:p w14:paraId="125637B7" w14:textId="77777777" w:rsidR="00A56DDE" w:rsidRPr="00BC4ABA" w:rsidRDefault="00A56DDE" w:rsidP="009E4072">
      <w:pPr>
        <w:pStyle w:val="BodyTextIndent2"/>
        <w:tabs>
          <w:tab w:val="left" w:pos="0"/>
          <w:tab w:val="left" w:pos="570"/>
        </w:tabs>
        <w:spacing w:after="240"/>
        <w:ind w:left="570" w:hanging="570"/>
        <w:rPr>
          <w:rFonts w:asciiTheme="minorHAnsi" w:hAnsiTheme="minorHAnsi" w:cs="Arial"/>
          <w:b/>
          <w:bCs/>
          <w:color w:val="000000"/>
          <w:sz w:val="20"/>
          <w:szCs w:val="20"/>
        </w:rPr>
      </w:pPr>
    </w:p>
    <w:p w14:paraId="080C03A8" w14:textId="77777777" w:rsidR="009E4072" w:rsidRPr="00BC4ABA" w:rsidRDefault="009E4072" w:rsidP="009E4072">
      <w:pPr>
        <w:pStyle w:val="BodyTextIndent2"/>
        <w:tabs>
          <w:tab w:val="left" w:pos="0"/>
          <w:tab w:val="left" w:pos="570"/>
        </w:tabs>
        <w:spacing w:after="240"/>
        <w:ind w:left="570" w:hanging="570"/>
        <w:rPr>
          <w:rFonts w:asciiTheme="minorHAnsi" w:hAnsiTheme="minorHAnsi" w:cs="Arial"/>
          <w:b/>
          <w:bCs/>
          <w:color w:val="000000"/>
          <w:sz w:val="20"/>
          <w:szCs w:val="20"/>
        </w:rPr>
      </w:pPr>
      <w:r w:rsidRPr="00BC4ABA">
        <w:rPr>
          <w:rFonts w:asciiTheme="minorHAnsi" w:hAnsiTheme="minorHAnsi" w:cs="Arial"/>
          <w:b/>
          <w:bCs/>
          <w:color w:val="000000"/>
          <w:sz w:val="20"/>
          <w:szCs w:val="20"/>
        </w:rPr>
        <w:t>If Option C is used</w:t>
      </w:r>
    </w:p>
    <w:p w14:paraId="4FF50658" w14:textId="77777777" w:rsidR="009E4072" w:rsidRPr="00BC4ABA" w:rsidRDefault="009E4072" w:rsidP="00307471">
      <w:pPr>
        <w:pStyle w:val="BodyTextIndent2"/>
        <w:numPr>
          <w:ilvl w:val="0"/>
          <w:numId w:val="17"/>
        </w:numPr>
        <w:tabs>
          <w:tab w:val="clear" w:pos="1440"/>
        </w:tabs>
        <w:spacing w:after="240"/>
        <w:ind w:left="1134" w:hanging="567"/>
        <w:rPr>
          <w:rFonts w:asciiTheme="minorHAnsi" w:hAnsiTheme="minorHAnsi" w:cs="Arial"/>
          <w:color w:val="000000"/>
          <w:sz w:val="20"/>
          <w:szCs w:val="20"/>
        </w:rPr>
      </w:pPr>
      <w:r w:rsidRPr="00BC4ABA">
        <w:rPr>
          <w:rFonts w:asciiTheme="minorHAnsi" w:hAnsiTheme="minorHAnsi" w:cs="Arial"/>
          <w:bCs/>
          <w:color w:val="000000"/>
          <w:sz w:val="20"/>
          <w:szCs w:val="20"/>
        </w:rPr>
        <w:t xml:space="preserve">The </w:t>
      </w:r>
      <w:r w:rsidRPr="00BC4ABA">
        <w:rPr>
          <w:rFonts w:asciiTheme="minorHAnsi" w:hAnsiTheme="minorHAnsi" w:cs="Arial"/>
          <w:bCs/>
          <w:i/>
          <w:color w:val="000000"/>
          <w:sz w:val="20"/>
          <w:szCs w:val="20"/>
        </w:rPr>
        <w:t>Consultant’s share percentages</w:t>
      </w:r>
      <w:r w:rsidRPr="00BC4ABA">
        <w:rPr>
          <w:rFonts w:asciiTheme="minorHAnsi" w:hAnsiTheme="minorHAnsi" w:cs="Arial"/>
          <w:bCs/>
          <w:color w:val="000000"/>
          <w:sz w:val="20"/>
          <w:szCs w:val="20"/>
        </w:rPr>
        <w:t xml:space="preserve"> and the </w:t>
      </w:r>
      <w:r w:rsidRPr="00BC4ABA">
        <w:rPr>
          <w:rFonts w:asciiTheme="minorHAnsi" w:hAnsiTheme="minorHAnsi" w:cs="Arial"/>
          <w:bCs/>
          <w:i/>
          <w:color w:val="000000"/>
          <w:sz w:val="20"/>
          <w:szCs w:val="20"/>
        </w:rPr>
        <w:t>share ranges</w:t>
      </w:r>
      <w:r w:rsidRPr="00BC4ABA">
        <w:rPr>
          <w:rFonts w:asciiTheme="minorHAnsi" w:hAnsiTheme="minorHAnsi" w:cs="Arial"/>
          <w:bCs/>
          <w:color w:val="000000"/>
          <w:sz w:val="20"/>
          <w:szCs w:val="20"/>
        </w:rPr>
        <w:t xml:space="preserve"> are:</w:t>
      </w:r>
    </w:p>
    <w:p w14:paraId="06012E4C" w14:textId="77777777" w:rsidR="009E4072" w:rsidRPr="00BC4ABA" w:rsidRDefault="009E4072" w:rsidP="009E4072">
      <w:pPr>
        <w:pStyle w:val="BodyTextIndent2"/>
        <w:tabs>
          <w:tab w:val="left" w:pos="1134"/>
          <w:tab w:val="right" w:leader="dot" w:pos="6946"/>
        </w:tabs>
        <w:spacing w:after="240"/>
        <w:ind w:left="1134" w:hanging="1134"/>
        <w:rPr>
          <w:rFonts w:asciiTheme="minorHAnsi" w:hAnsiTheme="minorHAnsi" w:cs="Arial"/>
          <w:color w:val="000000"/>
          <w:sz w:val="20"/>
          <w:szCs w:val="20"/>
        </w:rPr>
      </w:pPr>
      <w:r w:rsidRPr="00BC4ABA">
        <w:rPr>
          <w:rFonts w:asciiTheme="minorHAnsi" w:hAnsiTheme="minorHAnsi" w:cs="Arial"/>
          <w:color w:val="000000"/>
          <w:sz w:val="20"/>
          <w:szCs w:val="20"/>
        </w:rPr>
        <w:tab/>
      </w:r>
      <w:r w:rsidRPr="00BC4ABA">
        <w:rPr>
          <w:rFonts w:asciiTheme="minorHAnsi" w:hAnsiTheme="minorHAnsi" w:cs="Arial"/>
          <w:i/>
          <w:color w:val="000000"/>
          <w:sz w:val="20"/>
          <w:szCs w:val="20"/>
        </w:rPr>
        <w:t>Share range</w:t>
      </w:r>
      <w:r w:rsidRPr="00BC4ABA">
        <w:rPr>
          <w:rFonts w:asciiTheme="minorHAnsi" w:hAnsiTheme="minorHAnsi" w:cs="Arial"/>
          <w:color w:val="000000"/>
          <w:sz w:val="20"/>
          <w:szCs w:val="20"/>
        </w:rPr>
        <w:tab/>
      </w:r>
      <w:r w:rsidRPr="00BC4ABA">
        <w:rPr>
          <w:rFonts w:asciiTheme="minorHAnsi" w:hAnsiTheme="minorHAnsi" w:cs="Arial"/>
          <w:i/>
          <w:color w:val="000000"/>
          <w:sz w:val="20"/>
          <w:szCs w:val="20"/>
        </w:rPr>
        <w:t>Consultant’s share percentage</w:t>
      </w:r>
    </w:p>
    <w:p w14:paraId="7659C24B" w14:textId="77777777" w:rsidR="009E4072" w:rsidRPr="00BC4ABA" w:rsidRDefault="009E4072" w:rsidP="009E4072">
      <w:pPr>
        <w:tabs>
          <w:tab w:val="right" w:leader="dot" w:pos="6946"/>
        </w:tabs>
        <w:spacing w:after="240"/>
        <w:ind w:left="414" w:firstLine="720"/>
        <w:rPr>
          <w:rFonts w:asciiTheme="minorHAnsi" w:hAnsiTheme="minorHAnsi" w:cs="Arial"/>
        </w:rPr>
      </w:pPr>
      <w:r w:rsidRPr="00BC4ABA">
        <w:rPr>
          <w:rFonts w:asciiTheme="minorHAnsi" w:hAnsiTheme="minorHAnsi" w:cs="Arial"/>
        </w:rPr>
        <w:t>Less than 95%</w:t>
      </w:r>
      <w:r w:rsidRPr="00BC4ABA">
        <w:rPr>
          <w:rFonts w:asciiTheme="minorHAnsi" w:hAnsiTheme="minorHAnsi" w:cs="Arial"/>
        </w:rPr>
        <w:tab/>
        <w:t>10%</w:t>
      </w:r>
    </w:p>
    <w:p w14:paraId="6C7FA949" w14:textId="77777777" w:rsidR="009E4072" w:rsidRPr="00BC4ABA" w:rsidRDefault="009E4072" w:rsidP="009E4072">
      <w:pPr>
        <w:tabs>
          <w:tab w:val="right" w:leader="dot" w:pos="6946"/>
        </w:tabs>
        <w:spacing w:after="240"/>
        <w:ind w:left="414" w:firstLine="720"/>
        <w:rPr>
          <w:rFonts w:asciiTheme="minorHAnsi" w:hAnsiTheme="minorHAnsi" w:cs="Arial"/>
        </w:rPr>
      </w:pPr>
      <w:r w:rsidRPr="00BC4ABA">
        <w:rPr>
          <w:rFonts w:asciiTheme="minorHAnsi" w:hAnsiTheme="minorHAnsi" w:cs="Arial"/>
        </w:rPr>
        <w:t>From 95% to 100%</w:t>
      </w:r>
      <w:r w:rsidRPr="00BC4ABA">
        <w:rPr>
          <w:rFonts w:asciiTheme="minorHAnsi" w:hAnsiTheme="minorHAnsi" w:cs="Arial"/>
        </w:rPr>
        <w:tab/>
        <w:t>40%</w:t>
      </w:r>
    </w:p>
    <w:p w14:paraId="788E40E3" w14:textId="77777777" w:rsidR="009E4072" w:rsidRPr="00BC4ABA" w:rsidRDefault="009E4072" w:rsidP="009E4072">
      <w:pPr>
        <w:tabs>
          <w:tab w:val="right" w:leader="dot" w:pos="6946"/>
        </w:tabs>
        <w:spacing w:after="240"/>
        <w:ind w:left="414" w:firstLine="720"/>
        <w:rPr>
          <w:rFonts w:asciiTheme="minorHAnsi" w:hAnsiTheme="minorHAnsi" w:cs="Arial"/>
        </w:rPr>
      </w:pPr>
      <w:r w:rsidRPr="00BC4ABA">
        <w:rPr>
          <w:rFonts w:asciiTheme="minorHAnsi" w:hAnsiTheme="minorHAnsi" w:cs="Arial"/>
        </w:rPr>
        <w:t>From 100% to 102.5%</w:t>
      </w:r>
      <w:r w:rsidRPr="00BC4ABA">
        <w:rPr>
          <w:rFonts w:asciiTheme="minorHAnsi" w:hAnsiTheme="minorHAnsi" w:cs="Arial"/>
        </w:rPr>
        <w:tab/>
        <w:t>40%</w:t>
      </w:r>
    </w:p>
    <w:p w14:paraId="045C4FE9" w14:textId="77777777" w:rsidR="009E4072" w:rsidRPr="00BC4ABA" w:rsidRDefault="009E4072" w:rsidP="009E4072">
      <w:pPr>
        <w:tabs>
          <w:tab w:val="right" w:leader="dot" w:pos="6946"/>
        </w:tabs>
        <w:spacing w:after="240"/>
        <w:ind w:left="414" w:firstLine="720"/>
        <w:rPr>
          <w:rFonts w:asciiTheme="minorHAnsi" w:hAnsiTheme="minorHAnsi" w:cs="Arial"/>
        </w:rPr>
      </w:pPr>
      <w:r w:rsidRPr="00BC4ABA">
        <w:rPr>
          <w:rFonts w:asciiTheme="minorHAnsi" w:hAnsiTheme="minorHAnsi" w:cs="Arial"/>
        </w:rPr>
        <w:t>Greater than 102.5%</w:t>
      </w:r>
      <w:r w:rsidRPr="00BC4ABA">
        <w:rPr>
          <w:rFonts w:asciiTheme="minorHAnsi" w:hAnsiTheme="minorHAnsi" w:cs="Arial"/>
        </w:rPr>
        <w:tab/>
        <w:t>100%</w:t>
      </w:r>
    </w:p>
    <w:p w14:paraId="1F4D2007" w14:textId="77777777" w:rsidR="009E4072" w:rsidRPr="00BC4ABA" w:rsidRDefault="009E4072" w:rsidP="007B38E4">
      <w:pPr>
        <w:spacing w:after="240"/>
        <w:rPr>
          <w:rFonts w:asciiTheme="minorHAnsi" w:hAnsiTheme="minorHAnsi" w:cs="Arial"/>
          <w:b/>
          <w:strike/>
          <w:color w:val="3333FF"/>
        </w:rPr>
      </w:pPr>
    </w:p>
    <w:p w14:paraId="6688E1ED"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Option X2</w:t>
      </w:r>
    </w:p>
    <w:p w14:paraId="2C502E58" w14:textId="25CE9FA4" w:rsidR="007B38E4" w:rsidRPr="00BC4ABA" w:rsidRDefault="007B38E4" w:rsidP="00307471">
      <w:pPr>
        <w:numPr>
          <w:ilvl w:val="0"/>
          <w:numId w:val="14"/>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law of the project</w:t>
      </w:r>
      <w:r w:rsidRPr="00BC4ABA">
        <w:rPr>
          <w:rFonts w:asciiTheme="minorHAnsi" w:hAnsiTheme="minorHAnsi" w:cs="Arial"/>
        </w:rPr>
        <w:t xml:space="preserve"> is the law of </w:t>
      </w:r>
      <w:r w:rsidR="006408F3">
        <w:rPr>
          <w:rFonts w:asciiTheme="minorHAnsi" w:hAnsiTheme="minorHAnsi" w:cs="Arial"/>
        </w:rPr>
        <w:t>England and Wales</w:t>
      </w:r>
    </w:p>
    <w:p w14:paraId="66FBBB31" w14:textId="77777777" w:rsidR="009E4072" w:rsidRPr="00BC4ABA" w:rsidRDefault="009E4072" w:rsidP="009E4072">
      <w:pPr>
        <w:spacing w:after="240"/>
        <w:rPr>
          <w:rFonts w:asciiTheme="minorHAnsi" w:hAnsiTheme="minorHAnsi" w:cs="Arial"/>
          <w:b/>
        </w:rPr>
      </w:pPr>
      <w:r w:rsidRPr="00BC4ABA">
        <w:rPr>
          <w:rFonts w:asciiTheme="minorHAnsi" w:hAnsiTheme="minorHAnsi" w:cs="Arial"/>
          <w:b/>
        </w:rPr>
        <w:t xml:space="preserve">If Option X5 is used </w:t>
      </w:r>
    </w:p>
    <w:p w14:paraId="62493372" w14:textId="77777777" w:rsidR="009E4072" w:rsidRPr="00BC4ABA" w:rsidRDefault="009E4072" w:rsidP="00307471">
      <w:pPr>
        <w:numPr>
          <w:ilvl w:val="0"/>
          <w:numId w:val="14"/>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completion date</w:t>
      </w:r>
      <w:r w:rsidRPr="00BC4ABA">
        <w:rPr>
          <w:rFonts w:asciiTheme="minorHAnsi" w:hAnsiTheme="minorHAnsi" w:cs="Arial"/>
        </w:rPr>
        <w:t xml:space="preserve"> for each </w:t>
      </w:r>
      <w:r w:rsidRPr="00BC4ABA">
        <w:rPr>
          <w:rFonts w:asciiTheme="minorHAnsi" w:hAnsiTheme="minorHAnsi" w:cs="Arial"/>
          <w:i/>
        </w:rPr>
        <w:t xml:space="preserve">section </w:t>
      </w:r>
      <w:r w:rsidRPr="00BC4ABA">
        <w:rPr>
          <w:rFonts w:asciiTheme="minorHAnsi" w:hAnsiTheme="minorHAnsi" w:cs="Arial"/>
        </w:rPr>
        <w:t xml:space="preserve">of the services is </w:t>
      </w:r>
    </w:p>
    <w:p w14:paraId="2D4784CA" w14:textId="77777777" w:rsidR="009E4072" w:rsidRPr="00BC4ABA" w:rsidRDefault="009E4072" w:rsidP="009E4072">
      <w:pPr>
        <w:spacing w:after="240"/>
        <w:ind w:firstLine="360"/>
        <w:rPr>
          <w:rFonts w:asciiTheme="minorHAnsi" w:hAnsiTheme="minorHAnsi" w:cs="Arial"/>
        </w:rPr>
      </w:pPr>
      <w:r w:rsidRPr="00BC4ABA">
        <w:rPr>
          <w:rFonts w:asciiTheme="minorHAnsi" w:hAnsiTheme="minorHAnsi" w:cs="Arial"/>
          <w:i/>
        </w:rPr>
        <w:t>section</w:t>
      </w:r>
      <w:r w:rsidRPr="00BC4ABA">
        <w:rPr>
          <w:rFonts w:asciiTheme="minorHAnsi" w:hAnsiTheme="minorHAnsi" w:cs="Arial"/>
          <w:i/>
        </w:rPr>
        <w:tab/>
      </w:r>
      <w:r w:rsidRPr="00BC4ABA">
        <w:rPr>
          <w:rFonts w:asciiTheme="minorHAnsi" w:hAnsiTheme="minorHAnsi" w:cs="Arial"/>
        </w:rPr>
        <w:t>description</w:t>
      </w:r>
      <w:r w:rsidRPr="00BC4ABA">
        <w:rPr>
          <w:rFonts w:asciiTheme="minorHAnsi" w:hAnsiTheme="minorHAnsi" w:cs="Arial"/>
        </w:rPr>
        <w:tab/>
      </w:r>
      <w:r w:rsidRPr="00BC4ABA">
        <w:rPr>
          <w:rFonts w:asciiTheme="minorHAnsi" w:hAnsiTheme="minorHAnsi" w:cs="Arial"/>
        </w:rPr>
        <w:tab/>
      </w:r>
      <w:r w:rsidRPr="00BC4ABA">
        <w:rPr>
          <w:rFonts w:asciiTheme="minorHAnsi" w:hAnsiTheme="minorHAnsi" w:cs="Arial"/>
          <w:i/>
        </w:rPr>
        <w:t xml:space="preserve">completion date </w:t>
      </w:r>
      <w:r w:rsidRPr="00BC4ABA">
        <w:rPr>
          <w:rFonts w:asciiTheme="minorHAnsi" w:hAnsiTheme="minorHAnsi" w:cs="Arial"/>
        </w:rPr>
        <w:t xml:space="preserve">          </w:t>
      </w:r>
    </w:p>
    <w:p w14:paraId="2BBE1433" w14:textId="77777777" w:rsidR="009E4072" w:rsidRPr="00BC4ABA" w:rsidRDefault="009E4072" w:rsidP="009E4072">
      <w:pPr>
        <w:spacing w:after="240"/>
        <w:ind w:firstLine="360"/>
        <w:rPr>
          <w:rFonts w:asciiTheme="minorHAnsi" w:hAnsiTheme="minorHAnsi" w:cs="Arial"/>
        </w:rPr>
      </w:pPr>
      <w:r w:rsidRPr="00BC4ABA">
        <w:rPr>
          <w:rFonts w:asciiTheme="minorHAnsi" w:hAnsiTheme="minorHAnsi" w:cs="Arial"/>
        </w:rPr>
        <w:t>1.</w:t>
      </w:r>
      <w:r w:rsidRPr="00BC4ABA">
        <w:rPr>
          <w:rFonts w:asciiTheme="minorHAnsi" w:hAnsiTheme="minorHAnsi" w:cs="Arial"/>
        </w:rPr>
        <w:tab/>
      </w:r>
      <w:r w:rsidRPr="00BC4ABA">
        <w:rPr>
          <w:rFonts w:asciiTheme="minorHAnsi" w:hAnsiTheme="minorHAnsi" w:cs="Arial"/>
        </w:rPr>
        <w:tab/>
        <w:t>………………..</w:t>
      </w:r>
      <w:r w:rsidRPr="00BC4ABA">
        <w:rPr>
          <w:rFonts w:asciiTheme="minorHAnsi" w:hAnsiTheme="minorHAnsi" w:cs="Arial"/>
        </w:rPr>
        <w:tab/>
      </w:r>
      <w:r w:rsidRPr="00BC4ABA">
        <w:rPr>
          <w:rFonts w:asciiTheme="minorHAnsi" w:hAnsiTheme="minorHAnsi" w:cs="Arial"/>
        </w:rPr>
        <w:tab/>
        <w:t>…………………….</w:t>
      </w:r>
    </w:p>
    <w:p w14:paraId="3619A1B3" w14:textId="77777777" w:rsidR="009E4072" w:rsidRPr="00BC4ABA" w:rsidRDefault="009E4072" w:rsidP="009E4072">
      <w:pPr>
        <w:spacing w:after="240"/>
        <w:ind w:firstLine="360"/>
        <w:rPr>
          <w:rFonts w:asciiTheme="minorHAnsi" w:hAnsiTheme="minorHAnsi" w:cs="Arial"/>
        </w:rPr>
      </w:pPr>
      <w:r w:rsidRPr="00BC4ABA">
        <w:rPr>
          <w:rFonts w:asciiTheme="minorHAnsi" w:hAnsiTheme="minorHAnsi" w:cs="Arial"/>
        </w:rPr>
        <w:t>2.</w:t>
      </w:r>
      <w:r w:rsidRPr="00BC4ABA">
        <w:rPr>
          <w:rFonts w:asciiTheme="minorHAnsi" w:hAnsiTheme="minorHAnsi" w:cs="Arial"/>
        </w:rPr>
        <w:tab/>
      </w:r>
      <w:r w:rsidRPr="00BC4ABA">
        <w:rPr>
          <w:rFonts w:asciiTheme="minorHAnsi" w:hAnsiTheme="minorHAnsi" w:cs="Arial"/>
        </w:rPr>
        <w:tab/>
        <w:t>………………..</w:t>
      </w:r>
      <w:r w:rsidRPr="00BC4ABA">
        <w:rPr>
          <w:rFonts w:asciiTheme="minorHAnsi" w:hAnsiTheme="minorHAnsi" w:cs="Arial"/>
        </w:rPr>
        <w:tab/>
      </w:r>
      <w:r w:rsidRPr="00BC4ABA">
        <w:rPr>
          <w:rFonts w:asciiTheme="minorHAnsi" w:hAnsiTheme="minorHAnsi" w:cs="Arial"/>
        </w:rPr>
        <w:tab/>
        <w:t>…………………….</w:t>
      </w:r>
    </w:p>
    <w:p w14:paraId="105D1A36" w14:textId="77777777" w:rsidR="009E4072" w:rsidRPr="00BC4ABA" w:rsidRDefault="009E4072" w:rsidP="009E4072">
      <w:pPr>
        <w:spacing w:after="240"/>
        <w:ind w:firstLine="360"/>
        <w:rPr>
          <w:rFonts w:asciiTheme="minorHAnsi" w:hAnsiTheme="minorHAnsi" w:cs="Arial"/>
        </w:rPr>
      </w:pPr>
      <w:r w:rsidRPr="00BC4ABA">
        <w:rPr>
          <w:rFonts w:asciiTheme="minorHAnsi" w:hAnsiTheme="minorHAnsi" w:cs="Arial"/>
        </w:rPr>
        <w:t xml:space="preserve">3. </w:t>
      </w:r>
      <w:r w:rsidRPr="00BC4ABA">
        <w:rPr>
          <w:rFonts w:asciiTheme="minorHAnsi" w:hAnsiTheme="minorHAnsi" w:cs="Arial"/>
        </w:rPr>
        <w:tab/>
      </w:r>
      <w:r w:rsidRPr="00BC4ABA">
        <w:rPr>
          <w:rFonts w:asciiTheme="minorHAnsi" w:hAnsiTheme="minorHAnsi" w:cs="Arial"/>
        </w:rPr>
        <w:tab/>
        <w:t>………………..</w:t>
      </w:r>
      <w:r w:rsidRPr="00BC4ABA">
        <w:rPr>
          <w:rFonts w:asciiTheme="minorHAnsi" w:hAnsiTheme="minorHAnsi" w:cs="Arial"/>
        </w:rPr>
        <w:tab/>
      </w:r>
      <w:r w:rsidRPr="00BC4ABA">
        <w:rPr>
          <w:rFonts w:asciiTheme="minorHAnsi" w:hAnsiTheme="minorHAnsi" w:cs="Arial"/>
        </w:rPr>
        <w:tab/>
        <w:t>…………………….</w:t>
      </w:r>
    </w:p>
    <w:p w14:paraId="5EC33659" w14:textId="77777777" w:rsidR="009E4072" w:rsidRPr="00BC4ABA" w:rsidRDefault="009E4072" w:rsidP="009E4072">
      <w:pPr>
        <w:spacing w:after="240"/>
        <w:rPr>
          <w:rFonts w:asciiTheme="minorHAnsi" w:hAnsiTheme="minorHAnsi" w:cs="Arial"/>
          <w:b/>
        </w:rPr>
      </w:pPr>
      <w:r w:rsidRPr="00BC4ABA">
        <w:rPr>
          <w:rFonts w:asciiTheme="minorHAnsi" w:hAnsiTheme="minorHAnsi" w:cs="Arial"/>
          <w:b/>
        </w:rPr>
        <w:t xml:space="preserve">If Option X5 and X7 are used together </w:t>
      </w:r>
    </w:p>
    <w:p w14:paraId="0208DF09" w14:textId="77777777" w:rsidR="009E4072" w:rsidRPr="00BC4ABA" w:rsidRDefault="009E4072" w:rsidP="00307471">
      <w:pPr>
        <w:numPr>
          <w:ilvl w:val="0"/>
          <w:numId w:val="14"/>
        </w:numPr>
        <w:spacing w:after="240"/>
        <w:rPr>
          <w:rFonts w:asciiTheme="minorHAnsi" w:hAnsiTheme="minorHAnsi" w:cs="Arial"/>
        </w:rPr>
      </w:pPr>
      <w:r w:rsidRPr="00BC4ABA">
        <w:rPr>
          <w:rFonts w:asciiTheme="minorHAnsi" w:hAnsiTheme="minorHAnsi" w:cs="Arial"/>
        </w:rPr>
        <w:t xml:space="preserve">Delay damages for each </w:t>
      </w:r>
      <w:r w:rsidRPr="00BC4ABA">
        <w:rPr>
          <w:rFonts w:asciiTheme="minorHAnsi" w:hAnsiTheme="minorHAnsi" w:cs="Arial"/>
          <w:i/>
        </w:rPr>
        <w:t xml:space="preserve">section </w:t>
      </w:r>
      <w:r w:rsidRPr="00BC4ABA">
        <w:rPr>
          <w:rFonts w:asciiTheme="minorHAnsi" w:hAnsiTheme="minorHAnsi" w:cs="Arial"/>
        </w:rPr>
        <w:t xml:space="preserve">of the services are </w:t>
      </w:r>
    </w:p>
    <w:p w14:paraId="2961028F" w14:textId="77777777" w:rsidR="009E4072" w:rsidRPr="00BC4ABA" w:rsidRDefault="009E4072" w:rsidP="009E4072">
      <w:pPr>
        <w:spacing w:after="240"/>
        <w:ind w:firstLine="360"/>
        <w:rPr>
          <w:rFonts w:asciiTheme="minorHAnsi" w:hAnsiTheme="minorHAnsi" w:cs="Arial"/>
        </w:rPr>
      </w:pPr>
      <w:r w:rsidRPr="00BC4ABA">
        <w:rPr>
          <w:rFonts w:asciiTheme="minorHAnsi" w:hAnsiTheme="minorHAnsi" w:cs="Arial"/>
          <w:i/>
        </w:rPr>
        <w:t>section</w:t>
      </w:r>
      <w:r w:rsidRPr="00BC4ABA">
        <w:rPr>
          <w:rFonts w:asciiTheme="minorHAnsi" w:hAnsiTheme="minorHAnsi" w:cs="Arial"/>
          <w:i/>
        </w:rPr>
        <w:tab/>
      </w:r>
      <w:r w:rsidRPr="00BC4ABA">
        <w:rPr>
          <w:rFonts w:asciiTheme="minorHAnsi" w:hAnsiTheme="minorHAnsi" w:cs="Arial"/>
        </w:rPr>
        <w:t>description</w:t>
      </w:r>
      <w:r w:rsidRPr="00BC4ABA">
        <w:rPr>
          <w:rFonts w:asciiTheme="minorHAnsi" w:hAnsiTheme="minorHAnsi" w:cs="Arial"/>
        </w:rPr>
        <w:tab/>
      </w:r>
      <w:r w:rsidRPr="00BC4ABA">
        <w:rPr>
          <w:rFonts w:asciiTheme="minorHAnsi" w:hAnsiTheme="minorHAnsi" w:cs="Arial"/>
        </w:rPr>
        <w:tab/>
      </w:r>
      <w:r w:rsidRPr="00BC4ABA">
        <w:rPr>
          <w:rFonts w:asciiTheme="minorHAnsi" w:hAnsiTheme="minorHAnsi" w:cs="Arial"/>
          <w:i/>
        </w:rPr>
        <w:t xml:space="preserve">completion date </w:t>
      </w:r>
      <w:r w:rsidRPr="00BC4ABA">
        <w:rPr>
          <w:rFonts w:asciiTheme="minorHAnsi" w:hAnsiTheme="minorHAnsi" w:cs="Arial"/>
        </w:rPr>
        <w:t xml:space="preserve">          </w:t>
      </w:r>
    </w:p>
    <w:p w14:paraId="09ABFAD3" w14:textId="77777777" w:rsidR="009E4072" w:rsidRPr="00BC4ABA" w:rsidRDefault="009E4072" w:rsidP="009E4072">
      <w:pPr>
        <w:spacing w:after="240"/>
        <w:ind w:firstLine="360"/>
        <w:rPr>
          <w:rFonts w:asciiTheme="minorHAnsi" w:hAnsiTheme="minorHAnsi" w:cs="Arial"/>
        </w:rPr>
      </w:pPr>
      <w:r w:rsidRPr="00BC4ABA">
        <w:rPr>
          <w:rFonts w:asciiTheme="minorHAnsi" w:hAnsiTheme="minorHAnsi" w:cs="Arial"/>
        </w:rPr>
        <w:t>1.</w:t>
      </w:r>
      <w:r w:rsidRPr="00BC4ABA">
        <w:rPr>
          <w:rFonts w:asciiTheme="minorHAnsi" w:hAnsiTheme="minorHAnsi" w:cs="Arial"/>
        </w:rPr>
        <w:tab/>
      </w:r>
      <w:r w:rsidRPr="00BC4ABA">
        <w:rPr>
          <w:rFonts w:asciiTheme="minorHAnsi" w:hAnsiTheme="minorHAnsi" w:cs="Arial"/>
        </w:rPr>
        <w:tab/>
        <w:t>………………..</w:t>
      </w:r>
      <w:r w:rsidRPr="00BC4ABA">
        <w:rPr>
          <w:rFonts w:asciiTheme="minorHAnsi" w:hAnsiTheme="minorHAnsi" w:cs="Arial"/>
        </w:rPr>
        <w:tab/>
      </w:r>
      <w:r w:rsidRPr="00BC4ABA">
        <w:rPr>
          <w:rFonts w:asciiTheme="minorHAnsi" w:hAnsiTheme="minorHAnsi" w:cs="Arial"/>
        </w:rPr>
        <w:tab/>
        <w:t>…………………….</w:t>
      </w:r>
    </w:p>
    <w:p w14:paraId="25C23716" w14:textId="77777777" w:rsidR="009E4072" w:rsidRPr="00BC4ABA" w:rsidRDefault="009E4072" w:rsidP="009E4072">
      <w:pPr>
        <w:spacing w:after="240"/>
        <w:ind w:firstLine="360"/>
        <w:rPr>
          <w:rFonts w:asciiTheme="minorHAnsi" w:hAnsiTheme="minorHAnsi" w:cs="Arial"/>
        </w:rPr>
      </w:pPr>
      <w:r w:rsidRPr="00BC4ABA">
        <w:rPr>
          <w:rFonts w:asciiTheme="minorHAnsi" w:hAnsiTheme="minorHAnsi" w:cs="Arial"/>
        </w:rPr>
        <w:t>2.</w:t>
      </w:r>
      <w:r w:rsidRPr="00BC4ABA">
        <w:rPr>
          <w:rFonts w:asciiTheme="minorHAnsi" w:hAnsiTheme="minorHAnsi" w:cs="Arial"/>
        </w:rPr>
        <w:tab/>
      </w:r>
      <w:r w:rsidRPr="00BC4ABA">
        <w:rPr>
          <w:rFonts w:asciiTheme="minorHAnsi" w:hAnsiTheme="minorHAnsi" w:cs="Arial"/>
        </w:rPr>
        <w:tab/>
        <w:t>………………..</w:t>
      </w:r>
      <w:r w:rsidRPr="00BC4ABA">
        <w:rPr>
          <w:rFonts w:asciiTheme="minorHAnsi" w:hAnsiTheme="minorHAnsi" w:cs="Arial"/>
        </w:rPr>
        <w:tab/>
      </w:r>
      <w:r w:rsidRPr="00BC4ABA">
        <w:rPr>
          <w:rFonts w:asciiTheme="minorHAnsi" w:hAnsiTheme="minorHAnsi" w:cs="Arial"/>
        </w:rPr>
        <w:tab/>
        <w:t>…………………….</w:t>
      </w:r>
    </w:p>
    <w:p w14:paraId="26C816F1" w14:textId="77777777" w:rsidR="009E4072" w:rsidRPr="00BC4ABA" w:rsidRDefault="009E4072" w:rsidP="009E4072">
      <w:pPr>
        <w:spacing w:after="240"/>
        <w:ind w:firstLine="360"/>
        <w:rPr>
          <w:rFonts w:asciiTheme="minorHAnsi" w:hAnsiTheme="minorHAnsi" w:cs="Arial"/>
        </w:rPr>
      </w:pPr>
      <w:r w:rsidRPr="00BC4ABA">
        <w:rPr>
          <w:rFonts w:asciiTheme="minorHAnsi" w:hAnsiTheme="minorHAnsi" w:cs="Arial"/>
        </w:rPr>
        <w:t xml:space="preserve">3. </w:t>
      </w:r>
      <w:r w:rsidRPr="00BC4ABA">
        <w:rPr>
          <w:rFonts w:asciiTheme="minorHAnsi" w:hAnsiTheme="minorHAnsi" w:cs="Arial"/>
        </w:rPr>
        <w:tab/>
      </w:r>
      <w:r w:rsidRPr="00BC4ABA">
        <w:rPr>
          <w:rFonts w:asciiTheme="minorHAnsi" w:hAnsiTheme="minorHAnsi" w:cs="Arial"/>
        </w:rPr>
        <w:tab/>
        <w:t>………………..</w:t>
      </w:r>
      <w:r w:rsidRPr="00BC4ABA">
        <w:rPr>
          <w:rFonts w:asciiTheme="minorHAnsi" w:hAnsiTheme="minorHAnsi" w:cs="Arial"/>
        </w:rPr>
        <w:tab/>
      </w:r>
      <w:r w:rsidRPr="00BC4ABA">
        <w:rPr>
          <w:rFonts w:asciiTheme="minorHAnsi" w:hAnsiTheme="minorHAnsi" w:cs="Arial"/>
        </w:rPr>
        <w:tab/>
        <w:t>…………………….</w:t>
      </w:r>
    </w:p>
    <w:p w14:paraId="6524EE1F" w14:textId="77777777" w:rsidR="009E4072" w:rsidRPr="00BC4ABA" w:rsidRDefault="009E4072" w:rsidP="009E4072">
      <w:pPr>
        <w:spacing w:after="240"/>
        <w:ind w:firstLine="360"/>
        <w:rPr>
          <w:rFonts w:asciiTheme="minorHAnsi" w:hAnsiTheme="minorHAnsi" w:cs="Arial"/>
        </w:rPr>
      </w:pPr>
      <w:r w:rsidRPr="00BC4ABA">
        <w:rPr>
          <w:rFonts w:asciiTheme="minorHAnsi" w:hAnsiTheme="minorHAnsi" w:cs="Arial"/>
        </w:rPr>
        <w:t xml:space="preserve">Remainder of </w:t>
      </w:r>
      <w:r w:rsidRPr="00BC4ABA">
        <w:rPr>
          <w:rFonts w:asciiTheme="minorHAnsi" w:hAnsiTheme="minorHAnsi" w:cs="Arial"/>
          <w:i/>
        </w:rPr>
        <w:t>services ………………………..</w:t>
      </w:r>
    </w:p>
    <w:p w14:paraId="54CFFB8B" w14:textId="77777777" w:rsidR="009E4072" w:rsidRPr="00BC4ABA" w:rsidRDefault="009E4072" w:rsidP="009E4072">
      <w:pPr>
        <w:spacing w:after="240"/>
        <w:rPr>
          <w:rFonts w:asciiTheme="minorHAnsi" w:hAnsiTheme="minorHAnsi" w:cs="Arial"/>
          <w:b/>
        </w:rPr>
      </w:pPr>
    </w:p>
    <w:p w14:paraId="5CB64B1A"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If Option X7 is used (whether or not Option X5 is also used)</w:t>
      </w:r>
    </w:p>
    <w:p w14:paraId="586BFC7C" w14:textId="38B37D01" w:rsidR="007B38E4" w:rsidRPr="00BC4ABA" w:rsidRDefault="007B38E4" w:rsidP="00307471">
      <w:pPr>
        <w:pStyle w:val="ListParagraph"/>
        <w:numPr>
          <w:ilvl w:val="0"/>
          <w:numId w:val="16"/>
        </w:numPr>
        <w:spacing w:after="240"/>
        <w:rPr>
          <w:rFonts w:asciiTheme="minorHAnsi" w:hAnsiTheme="minorHAnsi" w:cs="Arial"/>
        </w:rPr>
      </w:pPr>
      <w:r w:rsidRPr="00BC4ABA">
        <w:rPr>
          <w:rFonts w:asciiTheme="minorHAnsi" w:hAnsiTheme="minorHAnsi" w:cs="Arial"/>
        </w:rPr>
        <w:t xml:space="preserve">Delay damages for Completion of the whole of the </w:t>
      </w:r>
      <w:r w:rsidRPr="00BC4ABA">
        <w:rPr>
          <w:rFonts w:asciiTheme="minorHAnsi" w:hAnsiTheme="minorHAnsi" w:cs="Arial"/>
          <w:i/>
        </w:rPr>
        <w:t>services</w:t>
      </w:r>
      <w:r w:rsidRPr="00BC4ABA">
        <w:rPr>
          <w:rFonts w:asciiTheme="minorHAnsi" w:hAnsiTheme="minorHAnsi" w:cs="Arial"/>
        </w:rPr>
        <w:t xml:space="preserve"> are</w:t>
      </w:r>
      <w:r w:rsidR="00731FEC" w:rsidRPr="00BC4ABA">
        <w:rPr>
          <w:rFonts w:asciiTheme="minorHAnsi" w:hAnsiTheme="minorHAnsi" w:cs="Arial"/>
        </w:rPr>
        <w:t xml:space="preserve"> £</w:t>
      </w:r>
      <w:r w:rsidR="00A56DDE" w:rsidRPr="00BC4ABA">
        <w:rPr>
          <w:rFonts w:asciiTheme="minorHAnsi" w:hAnsiTheme="minorHAnsi" w:cs="Arial"/>
        </w:rPr>
        <w:t>nil</w:t>
      </w:r>
      <w:r w:rsidRPr="00BC4ABA">
        <w:rPr>
          <w:rFonts w:asciiTheme="minorHAnsi" w:hAnsiTheme="minorHAnsi" w:cs="Arial"/>
        </w:rPr>
        <w:t xml:space="preserve"> per day</w:t>
      </w:r>
    </w:p>
    <w:p w14:paraId="41C20B4C" w14:textId="77777777" w:rsidR="007B38E4" w:rsidRPr="00BC4ABA" w:rsidRDefault="007B38E4" w:rsidP="007B38E4">
      <w:pPr>
        <w:spacing w:after="240"/>
        <w:rPr>
          <w:rFonts w:asciiTheme="minorHAnsi" w:hAnsiTheme="minorHAnsi" w:cs="Arial"/>
          <w:b/>
        </w:rPr>
      </w:pPr>
    </w:p>
    <w:p w14:paraId="4C382BD0"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Option X8</w:t>
      </w:r>
    </w:p>
    <w:p w14:paraId="21F5B629" w14:textId="77777777" w:rsidR="007B38E4" w:rsidRPr="00BC4ABA" w:rsidRDefault="007B38E4" w:rsidP="00307471">
      <w:pPr>
        <w:numPr>
          <w:ilvl w:val="0"/>
          <w:numId w:val="14"/>
        </w:numPr>
        <w:spacing w:after="240"/>
        <w:rPr>
          <w:rFonts w:asciiTheme="minorHAnsi" w:hAnsiTheme="minorHAnsi" w:cs="Arial"/>
        </w:rPr>
      </w:pPr>
      <w:r w:rsidRPr="00BC4ABA">
        <w:rPr>
          <w:rFonts w:asciiTheme="minorHAnsi" w:hAnsiTheme="minorHAnsi" w:cs="Arial"/>
        </w:rPr>
        <w:lastRenderedPageBreak/>
        <w:t xml:space="preserve">The </w:t>
      </w:r>
      <w:r w:rsidRPr="00BC4ABA">
        <w:rPr>
          <w:rFonts w:asciiTheme="minorHAnsi" w:hAnsiTheme="minorHAnsi" w:cs="Arial"/>
          <w:i/>
        </w:rPr>
        <w:t>collateral warranty agreements</w:t>
      </w:r>
      <w:r w:rsidRPr="00BC4ABA">
        <w:rPr>
          <w:rFonts w:asciiTheme="minorHAnsi" w:hAnsiTheme="minorHAnsi" w:cs="Arial"/>
        </w:rPr>
        <w:t xml:space="preserve"> are </w:t>
      </w:r>
    </w:p>
    <w:p w14:paraId="6A5A1670" w14:textId="77777777" w:rsidR="007B38E4" w:rsidRPr="00BC4ABA" w:rsidRDefault="007B38E4" w:rsidP="007B38E4">
      <w:pPr>
        <w:spacing w:after="240"/>
        <w:ind w:firstLine="720"/>
        <w:rPr>
          <w:rFonts w:asciiTheme="minorHAnsi" w:hAnsiTheme="minorHAnsi" w:cs="Arial"/>
        </w:rPr>
      </w:pPr>
      <w:r w:rsidRPr="00BC4ABA">
        <w:rPr>
          <w:rFonts w:asciiTheme="minorHAnsi" w:hAnsiTheme="minorHAnsi" w:cs="Arial"/>
        </w:rPr>
        <w:t xml:space="preserve">agreement reference                          </w:t>
      </w:r>
      <w:r w:rsidRPr="00BC4ABA">
        <w:rPr>
          <w:rFonts w:asciiTheme="minorHAnsi" w:hAnsiTheme="minorHAnsi" w:cs="Arial"/>
        </w:rPr>
        <w:tab/>
      </w:r>
      <w:r w:rsidRPr="00BC4ABA">
        <w:rPr>
          <w:rFonts w:asciiTheme="minorHAnsi" w:hAnsiTheme="minorHAnsi" w:cs="Arial"/>
        </w:rPr>
        <w:tab/>
      </w:r>
      <w:r w:rsidRPr="00BC4ABA">
        <w:rPr>
          <w:rFonts w:asciiTheme="minorHAnsi" w:hAnsiTheme="minorHAnsi" w:cs="Arial"/>
        </w:rPr>
        <w:tab/>
        <w:t>third party</w:t>
      </w:r>
    </w:p>
    <w:p w14:paraId="3BAA65A5" w14:textId="1DBA6B4D" w:rsidR="009B408A" w:rsidRPr="00BC4ABA" w:rsidRDefault="0090159D" w:rsidP="0061288C">
      <w:pPr>
        <w:spacing w:after="240"/>
        <w:rPr>
          <w:rFonts w:asciiTheme="minorHAnsi" w:hAnsiTheme="minorHAnsi" w:cs="Arial"/>
          <w:color w:val="3333FF"/>
        </w:rPr>
      </w:pPr>
      <w:r w:rsidRPr="00BC4ABA">
        <w:rPr>
          <w:rFonts w:asciiTheme="minorHAnsi" w:hAnsiTheme="minorHAnsi" w:cs="Arial"/>
          <w:color w:val="3333FF"/>
        </w:rPr>
        <w:tab/>
      </w:r>
      <w:r w:rsidR="009B408A" w:rsidRPr="00BC4ABA">
        <w:rPr>
          <w:rFonts w:asciiTheme="minorHAnsi" w:hAnsiTheme="minorHAnsi" w:cs="Arial"/>
          <w:color w:val="3333FF"/>
        </w:rPr>
        <w:tab/>
      </w:r>
      <w:r w:rsidR="009B408A" w:rsidRPr="00BC4ABA">
        <w:rPr>
          <w:rFonts w:asciiTheme="minorHAnsi" w:hAnsiTheme="minorHAnsi" w:cs="Arial"/>
          <w:color w:val="3333FF"/>
        </w:rPr>
        <w:tab/>
      </w:r>
      <w:r w:rsidR="009B408A" w:rsidRPr="00BC4ABA">
        <w:rPr>
          <w:rFonts w:asciiTheme="minorHAnsi" w:hAnsiTheme="minorHAnsi" w:cs="Arial"/>
          <w:color w:val="3333FF"/>
        </w:rPr>
        <w:tab/>
      </w:r>
      <w:r w:rsidR="009B408A" w:rsidRPr="00BC4ABA">
        <w:rPr>
          <w:rFonts w:asciiTheme="minorHAnsi" w:hAnsiTheme="minorHAnsi" w:cs="Arial"/>
          <w:color w:val="3333FF"/>
        </w:rPr>
        <w:tab/>
      </w:r>
      <w:r w:rsidR="009B408A" w:rsidRPr="00BC4ABA">
        <w:rPr>
          <w:rFonts w:asciiTheme="minorHAnsi" w:hAnsiTheme="minorHAnsi" w:cs="Arial"/>
          <w:color w:val="3333FF"/>
        </w:rPr>
        <w:tab/>
      </w:r>
      <w:r w:rsidR="009B408A" w:rsidRPr="00BC4ABA">
        <w:rPr>
          <w:rFonts w:asciiTheme="minorHAnsi" w:hAnsiTheme="minorHAnsi" w:cs="Arial"/>
          <w:color w:val="3333FF"/>
        </w:rPr>
        <w:tab/>
      </w:r>
      <w:r w:rsidR="009B408A" w:rsidRPr="00BC4ABA">
        <w:rPr>
          <w:rFonts w:asciiTheme="minorHAnsi" w:hAnsiTheme="minorHAnsi" w:cs="Arial"/>
          <w:color w:val="3333FF"/>
        </w:rPr>
        <w:tab/>
      </w:r>
      <w:r w:rsidR="00BF6417" w:rsidRPr="00BC4ABA">
        <w:rPr>
          <w:rFonts w:asciiTheme="minorHAnsi" w:hAnsiTheme="minorHAnsi" w:cs="Arial"/>
          <w:color w:val="3333FF"/>
        </w:rPr>
        <w:tab/>
      </w:r>
      <w:r w:rsidR="00BF6417" w:rsidRPr="00BC4ABA">
        <w:rPr>
          <w:rFonts w:asciiTheme="minorHAnsi" w:hAnsiTheme="minorHAnsi" w:cs="Arial"/>
          <w:color w:val="3333FF"/>
        </w:rPr>
        <w:tab/>
      </w:r>
      <w:r w:rsidR="00BF6417" w:rsidRPr="00BC4ABA">
        <w:rPr>
          <w:rFonts w:asciiTheme="minorHAnsi" w:hAnsiTheme="minorHAnsi" w:cs="Arial"/>
          <w:color w:val="3333FF"/>
        </w:rPr>
        <w:tab/>
      </w:r>
      <w:r w:rsidR="00BF6417" w:rsidRPr="00BC4ABA">
        <w:rPr>
          <w:rFonts w:asciiTheme="minorHAnsi" w:hAnsiTheme="minorHAnsi" w:cs="Arial"/>
          <w:color w:val="3333FF"/>
        </w:rPr>
        <w:tab/>
      </w:r>
      <w:r w:rsidR="00BF6417" w:rsidRPr="00BC4ABA">
        <w:rPr>
          <w:rFonts w:asciiTheme="minorHAnsi" w:hAnsiTheme="minorHAnsi" w:cs="Arial"/>
          <w:color w:val="3333FF"/>
        </w:rPr>
        <w:tab/>
      </w:r>
      <w:r w:rsidR="00BF6417" w:rsidRPr="00BC4ABA">
        <w:rPr>
          <w:rFonts w:asciiTheme="minorHAnsi" w:hAnsiTheme="minorHAnsi" w:cs="Arial"/>
          <w:color w:val="3333FF"/>
        </w:rPr>
        <w:tab/>
      </w:r>
    </w:p>
    <w:p w14:paraId="20D589A2"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 xml:space="preserve">If Option X10 is used </w:t>
      </w:r>
    </w:p>
    <w:p w14:paraId="3B0DCF4A" w14:textId="77777777" w:rsidR="007B38E4" w:rsidRPr="00BC4ABA" w:rsidRDefault="007B38E4" w:rsidP="00307471">
      <w:pPr>
        <w:numPr>
          <w:ilvl w:val="0"/>
          <w:numId w:val="14"/>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Employer’s Agent</w:t>
      </w:r>
      <w:r w:rsidRPr="00BC4ABA">
        <w:rPr>
          <w:rFonts w:asciiTheme="minorHAnsi" w:hAnsiTheme="minorHAnsi" w:cs="Arial"/>
        </w:rPr>
        <w:t xml:space="preserve"> is </w:t>
      </w:r>
    </w:p>
    <w:p w14:paraId="1BD626A6" w14:textId="5EAEE893" w:rsidR="007B38E4" w:rsidRPr="00BC4ABA" w:rsidRDefault="007B38E4" w:rsidP="007B38E4">
      <w:pPr>
        <w:spacing w:after="240"/>
        <w:ind w:left="720"/>
        <w:rPr>
          <w:rFonts w:asciiTheme="minorHAnsi" w:hAnsiTheme="minorHAnsi" w:cs="Arial"/>
          <w:color w:val="0070C0"/>
        </w:rPr>
      </w:pPr>
      <w:r w:rsidRPr="00BC4ABA">
        <w:rPr>
          <w:rFonts w:asciiTheme="minorHAnsi" w:hAnsiTheme="minorHAnsi" w:cs="Arial"/>
        </w:rPr>
        <w:t>Name ………………………………</w:t>
      </w:r>
      <w:r w:rsidR="00AD28FB" w:rsidRPr="00BC4ABA">
        <w:rPr>
          <w:rFonts w:asciiTheme="minorHAnsi" w:hAnsiTheme="minorHAnsi" w:cs="Arial"/>
          <w:color w:val="0070C0"/>
        </w:rPr>
        <w:t>………………….</w:t>
      </w:r>
    </w:p>
    <w:p w14:paraId="01955CD7" w14:textId="77777777" w:rsidR="007B38E4" w:rsidRPr="00BC4ABA" w:rsidRDefault="007B38E4" w:rsidP="007B38E4">
      <w:pPr>
        <w:spacing w:after="240"/>
        <w:ind w:left="720"/>
        <w:rPr>
          <w:rFonts w:asciiTheme="minorHAnsi" w:hAnsiTheme="minorHAnsi" w:cs="Arial"/>
        </w:rPr>
      </w:pPr>
      <w:r w:rsidRPr="00BC4ABA">
        <w:rPr>
          <w:rFonts w:asciiTheme="minorHAnsi" w:hAnsiTheme="minorHAnsi" w:cs="Arial"/>
        </w:rPr>
        <w:t>Address ………………………………………………..</w:t>
      </w:r>
    </w:p>
    <w:p w14:paraId="5A174FDD" w14:textId="76CF751E" w:rsidR="007B38E4" w:rsidRPr="00BC4ABA" w:rsidRDefault="007B38E4" w:rsidP="00307471">
      <w:pPr>
        <w:pStyle w:val="ListParagraph"/>
        <w:numPr>
          <w:ilvl w:val="0"/>
          <w:numId w:val="16"/>
        </w:numPr>
        <w:spacing w:after="240"/>
        <w:rPr>
          <w:rFonts w:asciiTheme="minorHAnsi" w:hAnsiTheme="minorHAnsi" w:cs="Arial"/>
        </w:rPr>
      </w:pPr>
      <w:r w:rsidRPr="00BC4ABA">
        <w:rPr>
          <w:rFonts w:asciiTheme="minorHAnsi" w:hAnsiTheme="minorHAnsi" w:cs="Arial"/>
        </w:rPr>
        <w:t xml:space="preserve">The authority of the </w:t>
      </w:r>
      <w:r w:rsidRPr="00BC4ABA">
        <w:rPr>
          <w:rFonts w:asciiTheme="minorHAnsi" w:hAnsiTheme="minorHAnsi" w:cs="Arial"/>
          <w:i/>
        </w:rPr>
        <w:t>Employer’s Agent</w:t>
      </w:r>
      <w:r w:rsidRPr="00BC4ABA">
        <w:rPr>
          <w:rFonts w:asciiTheme="minorHAnsi" w:hAnsiTheme="minorHAnsi" w:cs="Arial"/>
        </w:rPr>
        <w:t xml:space="preserve"> is  </w:t>
      </w:r>
      <w:r w:rsidR="009A6BBE" w:rsidRPr="00BC4ABA">
        <w:rPr>
          <w:rFonts w:asciiTheme="minorHAnsi" w:hAnsiTheme="minorHAnsi" w:cs="Arial"/>
        </w:rPr>
        <w:t>all actions by the Employer stated in this contract except clause</w:t>
      </w:r>
      <w:r w:rsidR="0078763B" w:rsidRPr="00BC4ABA">
        <w:rPr>
          <w:rFonts w:asciiTheme="minorHAnsi" w:hAnsiTheme="minorHAnsi" w:cs="Arial"/>
        </w:rPr>
        <w:t xml:space="preserve">s   </w:t>
      </w:r>
      <w:r w:rsidR="009A6BBE" w:rsidRPr="00BC4ABA">
        <w:rPr>
          <w:rFonts w:asciiTheme="minorHAnsi" w:hAnsiTheme="minorHAnsi" w:cs="Arial"/>
        </w:rPr>
        <w:t>51</w:t>
      </w:r>
      <w:r w:rsidR="0078763B" w:rsidRPr="00BC4ABA">
        <w:rPr>
          <w:rFonts w:asciiTheme="minorHAnsi" w:hAnsiTheme="minorHAnsi" w:cs="Arial"/>
        </w:rPr>
        <w:t xml:space="preserve">, </w:t>
      </w:r>
      <w:r w:rsidR="00CA5271" w:rsidRPr="00BC4ABA">
        <w:rPr>
          <w:rFonts w:asciiTheme="minorHAnsi" w:hAnsiTheme="minorHAnsi" w:cs="Arial"/>
        </w:rPr>
        <w:t>90</w:t>
      </w:r>
      <w:r w:rsidR="00A11F9C" w:rsidRPr="00BC4ABA">
        <w:rPr>
          <w:rFonts w:asciiTheme="minorHAnsi" w:hAnsiTheme="minorHAnsi" w:cs="Arial"/>
        </w:rPr>
        <w:t>, 91 and</w:t>
      </w:r>
      <w:r w:rsidR="00CA5271" w:rsidRPr="00BC4ABA">
        <w:rPr>
          <w:rFonts w:asciiTheme="minorHAnsi" w:hAnsiTheme="minorHAnsi" w:cs="Arial"/>
        </w:rPr>
        <w:t xml:space="preserve"> 92</w:t>
      </w:r>
      <w:r w:rsidR="00A11F9C" w:rsidRPr="00BC4ABA">
        <w:rPr>
          <w:rFonts w:asciiTheme="minorHAnsi" w:hAnsiTheme="minorHAnsi" w:cs="Arial"/>
        </w:rPr>
        <w:t>.</w:t>
      </w:r>
    </w:p>
    <w:p w14:paraId="49A22B66" w14:textId="77777777" w:rsidR="009E4072" w:rsidRPr="00BC4ABA" w:rsidRDefault="009E4072" w:rsidP="009E4072">
      <w:pPr>
        <w:spacing w:after="240"/>
        <w:rPr>
          <w:rFonts w:asciiTheme="minorHAnsi" w:hAnsiTheme="minorHAnsi" w:cs="Arial"/>
          <w:b/>
        </w:rPr>
      </w:pPr>
    </w:p>
    <w:p w14:paraId="4B5FAE1F" w14:textId="77777777" w:rsidR="007B38E4" w:rsidRPr="00BC4ABA" w:rsidRDefault="007B38E4" w:rsidP="007B38E4">
      <w:pPr>
        <w:spacing w:after="240"/>
        <w:rPr>
          <w:rFonts w:asciiTheme="minorHAnsi" w:hAnsiTheme="minorHAnsi" w:cs="Arial"/>
          <w:b/>
        </w:rPr>
      </w:pPr>
    </w:p>
    <w:p w14:paraId="1FB2F7F3" w14:textId="77777777" w:rsidR="007B38E4" w:rsidRPr="00BC4ABA" w:rsidRDefault="007B38E4" w:rsidP="007B38E4">
      <w:pPr>
        <w:pStyle w:val="BodyTextIndent2"/>
        <w:tabs>
          <w:tab w:val="left" w:pos="0"/>
          <w:tab w:val="left" w:pos="1140"/>
        </w:tabs>
        <w:spacing w:after="240"/>
        <w:ind w:left="0"/>
        <w:rPr>
          <w:rFonts w:asciiTheme="minorHAnsi" w:hAnsiTheme="minorHAnsi" w:cs="Arial"/>
          <w:b/>
          <w:iCs/>
          <w:strike/>
          <w:color w:val="3333FF"/>
          <w:sz w:val="20"/>
          <w:szCs w:val="20"/>
        </w:rPr>
      </w:pPr>
    </w:p>
    <w:p w14:paraId="2FDED59B" w14:textId="77777777" w:rsidR="007B38E4" w:rsidRPr="00BC4ABA" w:rsidRDefault="007B38E4" w:rsidP="007B38E4">
      <w:pPr>
        <w:pStyle w:val="BodyTextIndent2"/>
        <w:tabs>
          <w:tab w:val="left" w:pos="0"/>
          <w:tab w:val="left" w:pos="1140"/>
        </w:tabs>
        <w:spacing w:after="240"/>
        <w:ind w:left="0"/>
        <w:rPr>
          <w:rFonts w:asciiTheme="minorHAnsi" w:hAnsiTheme="minorHAnsi" w:cs="Arial"/>
          <w:b/>
          <w:iCs/>
          <w:sz w:val="20"/>
          <w:szCs w:val="20"/>
        </w:rPr>
      </w:pPr>
      <w:r w:rsidRPr="00BC4ABA">
        <w:rPr>
          <w:rFonts w:asciiTheme="minorHAnsi" w:hAnsiTheme="minorHAnsi" w:cs="Arial"/>
          <w:b/>
          <w:iCs/>
          <w:sz w:val="20"/>
          <w:szCs w:val="20"/>
        </w:rPr>
        <w:t>If Option X18 is used</w:t>
      </w:r>
    </w:p>
    <w:p w14:paraId="12B57B38" w14:textId="0B6E9912" w:rsidR="007B38E4" w:rsidRPr="00BC4ABA" w:rsidRDefault="007B38E4" w:rsidP="00307471">
      <w:pPr>
        <w:pStyle w:val="BodyTextIndent2"/>
        <w:numPr>
          <w:ilvl w:val="0"/>
          <w:numId w:val="18"/>
        </w:numPr>
        <w:tabs>
          <w:tab w:val="clear" w:pos="1440"/>
          <w:tab w:val="left" w:pos="0"/>
          <w:tab w:val="left" w:pos="570"/>
          <w:tab w:val="num" w:pos="1134"/>
        </w:tabs>
        <w:spacing w:after="240"/>
        <w:ind w:left="1134" w:hanging="567"/>
        <w:jc w:val="left"/>
        <w:rPr>
          <w:rFonts w:asciiTheme="minorHAnsi" w:hAnsiTheme="minorHAnsi" w:cs="Arial"/>
          <w:sz w:val="20"/>
          <w:szCs w:val="20"/>
        </w:rPr>
      </w:pPr>
      <w:r w:rsidRPr="00BC4ABA">
        <w:rPr>
          <w:rFonts w:asciiTheme="minorHAnsi" w:hAnsiTheme="minorHAnsi" w:cs="Arial"/>
          <w:sz w:val="20"/>
          <w:szCs w:val="20"/>
        </w:rPr>
        <w:t xml:space="preserve">The </w:t>
      </w:r>
      <w:r w:rsidRPr="00BC4ABA">
        <w:rPr>
          <w:rFonts w:asciiTheme="minorHAnsi" w:hAnsiTheme="minorHAnsi" w:cs="Arial"/>
          <w:i/>
          <w:sz w:val="20"/>
          <w:szCs w:val="20"/>
        </w:rPr>
        <w:t xml:space="preserve">Consultant’s </w:t>
      </w:r>
      <w:r w:rsidRPr="00BC4ABA">
        <w:rPr>
          <w:rFonts w:asciiTheme="minorHAnsi" w:hAnsiTheme="minorHAnsi" w:cs="Arial"/>
          <w:sz w:val="20"/>
          <w:szCs w:val="20"/>
        </w:rPr>
        <w:t xml:space="preserve">liability to the </w:t>
      </w:r>
      <w:r w:rsidRPr="00BC4ABA">
        <w:rPr>
          <w:rFonts w:asciiTheme="minorHAnsi" w:hAnsiTheme="minorHAnsi" w:cs="Arial"/>
          <w:i/>
          <w:sz w:val="20"/>
          <w:szCs w:val="20"/>
        </w:rPr>
        <w:t xml:space="preserve">Employer </w:t>
      </w:r>
      <w:r w:rsidRPr="00BC4ABA">
        <w:rPr>
          <w:rFonts w:asciiTheme="minorHAnsi" w:hAnsiTheme="minorHAnsi" w:cs="Arial"/>
          <w:sz w:val="20"/>
          <w:szCs w:val="20"/>
        </w:rPr>
        <w:t xml:space="preserve">for indirect or consequential loss is limited to </w:t>
      </w:r>
    </w:p>
    <w:p w14:paraId="5744DA00" w14:textId="55FF8834" w:rsidR="007B38E4" w:rsidRDefault="00731FEC" w:rsidP="00307471">
      <w:pPr>
        <w:pStyle w:val="BodyTextIndent2"/>
        <w:numPr>
          <w:ilvl w:val="1"/>
          <w:numId w:val="18"/>
        </w:numPr>
        <w:tabs>
          <w:tab w:val="left" w:pos="0"/>
          <w:tab w:val="left" w:pos="570"/>
        </w:tabs>
        <w:spacing w:after="240"/>
        <w:jc w:val="left"/>
        <w:rPr>
          <w:rFonts w:asciiTheme="minorHAnsi" w:hAnsiTheme="minorHAnsi" w:cs="Arial"/>
          <w:sz w:val="20"/>
          <w:szCs w:val="20"/>
        </w:rPr>
      </w:pPr>
      <w:r w:rsidRPr="00BC4ABA">
        <w:rPr>
          <w:rFonts w:asciiTheme="minorHAnsi" w:hAnsiTheme="minorHAnsi" w:cs="Arial"/>
          <w:sz w:val="20"/>
          <w:szCs w:val="20"/>
        </w:rPr>
        <w:t>£</w:t>
      </w:r>
      <w:r w:rsidR="00025D43">
        <w:rPr>
          <w:rFonts w:asciiTheme="minorHAnsi" w:hAnsiTheme="minorHAnsi" w:cs="Arial"/>
          <w:sz w:val="20"/>
          <w:szCs w:val="20"/>
        </w:rPr>
        <w:t xml:space="preserve">[ ] </w:t>
      </w:r>
      <w:r w:rsidR="00A56DDE" w:rsidRPr="00BC4ABA">
        <w:rPr>
          <w:rFonts w:asciiTheme="minorHAnsi" w:hAnsiTheme="minorHAnsi" w:cs="Arial"/>
          <w:sz w:val="20"/>
          <w:szCs w:val="20"/>
        </w:rPr>
        <w:t xml:space="preserve"> </w:t>
      </w:r>
    </w:p>
    <w:p w14:paraId="42B60E0A" w14:textId="77777777" w:rsidR="00924311" w:rsidRPr="00BC4ABA" w:rsidRDefault="00924311" w:rsidP="00924311">
      <w:pPr>
        <w:pStyle w:val="BodyTextIndent2"/>
        <w:tabs>
          <w:tab w:val="left" w:pos="0"/>
          <w:tab w:val="left" w:pos="570"/>
        </w:tabs>
        <w:spacing w:after="240"/>
        <w:ind w:left="1080"/>
        <w:jc w:val="left"/>
        <w:rPr>
          <w:rFonts w:asciiTheme="minorHAnsi" w:hAnsiTheme="minorHAnsi" w:cs="Arial"/>
          <w:sz w:val="20"/>
          <w:szCs w:val="20"/>
        </w:rPr>
      </w:pPr>
    </w:p>
    <w:p w14:paraId="58B595C4" w14:textId="4952C63A" w:rsidR="007B38E4" w:rsidRPr="00BC4ABA" w:rsidRDefault="007B38E4" w:rsidP="00307471">
      <w:pPr>
        <w:pStyle w:val="BodyTextIndent2"/>
        <w:numPr>
          <w:ilvl w:val="0"/>
          <w:numId w:val="18"/>
        </w:numPr>
        <w:tabs>
          <w:tab w:val="clear" w:pos="1440"/>
          <w:tab w:val="left" w:pos="0"/>
          <w:tab w:val="left" w:pos="570"/>
          <w:tab w:val="num" w:pos="1134"/>
        </w:tabs>
        <w:spacing w:after="240"/>
        <w:ind w:left="1134" w:hanging="567"/>
        <w:jc w:val="left"/>
        <w:rPr>
          <w:rFonts w:asciiTheme="minorHAnsi" w:hAnsiTheme="minorHAnsi" w:cs="Arial"/>
          <w:sz w:val="20"/>
          <w:szCs w:val="20"/>
        </w:rPr>
      </w:pPr>
      <w:r w:rsidRPr="00BC4ABA">
        <w:rPr>
          <w:rFonts w:asciiTheme="minorHAnsi" w:hAnsiTheme="minorHAnsi" w:cs="Arial"/>
          <w:sz w:val="20"/>
          <w:szCs w:val="20"/>
        </w:rPr>
        <w:t xml:space="preserve">The </w:t>
      </w:r>
      <w:r w:rsidRPr="00BC4ABA">
        <w:rPr>
          <w:rFonts w:asciiTheme="minorHAnsi" w:hAnsiTheme="minorHAnsi" w:cs="Arial"/>
          <w:i/>
          <w:sz w:val="20"/>
          <w:szCs w:val="20"/>
        </w:rPr>
        <w:t xml:space="preserve">Consultant’s </w:t>
      </w:r>
      <w:r w:rsidRPr="00BC4ABA">
        <w:rPr>
          <w:rFonts w:asciiTheme="minorHAnsi" w:hAnsiTheme="minorHAnsi" w:cs="Arial"/>
          <w:sz w:val="20"/>
          <w:szCs w:val="20"/>
        </w:rPr>
        <w:t xml:space="preserve">liability to the </w:t>
      </w:r>
      <w:r w:rsidRPr="00BC4ABA">
        <w:rPr>
          <w:rFonts w:asciiTheme="minorHAnsi" w:hAnsiTheme="minorHAnsi" w:cs="Arial"/>
          <w:i/>
          <w:sz w:val="20"/>
          <w:szCs w:val="20"/>
        </w:rPr>
        <w:t>Employer</w:t>
      </w:r>
      <w:r w:rsidRPr="00BC4ABA">
        <w:rPr>
          <w:rFonts w:asciiTheme="minorHAnsi" w:hAnsiTheme="minorHAnsi" w:cs="Arial"/>
          <w:sz w:val="20"/>
          <w:szCs w:val="20"/>
        </w:rPr>
        <w:t xml:space="preserve"> for Defects that are not found until after the </w:t>
      </w:r>
      <w:r w:rsidRPr="00BC4ABA">
        <w:rPr>
          <w:rFonts w:asciiTheme="minorHAnsi" w:hAnsiTheme="minorHAnsi" w:cs="Arial"/>
          <w:i/>
          <w:sz w:val="20"/>
          <w:szCs w:val="20"/>
        </w:rPr>
        <w:t>defects dat</w:t>
      </w:r>
      <w:r w:rsidR="00DE65D1" w:rsidRPr="00BC4ABA">
        <w:rPr>
          <w:rFonts w:asciiTheme="minorHAnsi" w:hAnsiTheme="minorHAnsi" w:cs="Arial"/>
          <w:i/>
          <w:sz w:val="20"/>
          <w:szCs w:val="20"/>
        </w:rPr>
        <w:t>e</w:t>
      </w:r>
      <w:r w:rsidRPr="00BC4ABA">
        <w:rPr>
          <w:rFonts w:asciiTheme="minorHAnsi" w:hAnsiTheme="minorHAnsi" w:cs="Arial"/>
          <w:sz w:val="20"/>
          <w:szCs w:val="20"/>
        </w:rPr>
        <w:t xml:space="preserve"> is limited to the higher of</w:t>
      </w:r>
    </w:p>
    <w:p w14:paraId="493F619C" w14:textId="65F7B774" w:rsidR="007B38E4" w:rsidRPr="00BC4ABA" w:rsidRDefault="007B38E4" w:rsidP="00307471">
      <w:pPr>
        <w:pStyle w:val="BodyTextIndent2"/>
        <w:numPr>
          <w:ilvl w:val="1"/>
          <w:numId w:val="18"/>
        </w:numPr>
        <w:tabs>
          <w:tab w:val="left" w:pos="0"/>
          <w:tab w:val="left" w:pos="570"/>
        </w:tabs>
        <w:spacing w:after="240"/>
        <w:jc w:val="left"/>
        <w:rPr>
          <w:rFonts w:asciiTheme="minorHAnsi" w:hAnsiTheme="minorHAnsi" w:cs="Arial"/>
          <w:sz w:val="20"/>
          <w:szCs w:val="20"/>
        </w:rPr>
      </w:pPr>
      <w:r w:rsidRPr="00BC4ABA">
        <w:rPr>
          <w:rFonts w:asciiTheme="minorHAnsi" w:hAnsiTheme="minorHAnsi" w:cs="Arial"/>
          <w:sz w:val="20"/>
          <w:szCs w:val="20"/>
        </w:rPr>
        <w:t>£</w:t>
      </w:r>
      <w:r w:rsidR="00E76122" w:rsidRPr="00BC4ABA">
        <w:rPr>
          <w:rFonts w:asciiTheme="minorHAnsi" w:hAnsiTheme="minorHAnsi" w:cs="Arial"/>
          <w:sz w:val="20"/>
          <w:szCs w:val="20"/>
        </w:rPr>
        <w:t>5,000,000</w:t>
      </w:r>
      <w:r w:rsidRPr="00BC4ABA">
        <w:rPr>
          <w:rFonts w:asciiTheme="minorHAnsi" w:hAnsiTheme="minorHAnsi" w:cs="Arial"/>
          <w:sz w:val="20"/>
          <w:szCs w:val="20"/>
        </w:rPr>
        <w:t xml:space="preserve"> or</w:t>
      </w:r>
    </w:p>
    <w:p w14:paraId="1F907C9C" w14:textId="29CE554A" w:rsidR="007B38E4" w:rsidRPr="00BC4ABA" w:rsidRDefault="007B38E4" w:rsidP="00307471">
      <w:pPr>
        <w:pStyle w:val="BodyTextIndent2"/>
        <w:numPr>
          <w:ilvl w:val="1"/>
          <w:numId w:val="18"/>
        </w:numPr>
        <w:tabs>
          <w:tab w:val="left" w:pos="0"/>
          <w:tab w:val="left" w:pos="570"/>
        </w:tabs>
        <w:spacing w:after="240"/>
        <w:jc w:val="left"/>
        <w:rPr>
          <w:rFonts w:asciiTheme="minorHAnsi" w:hAnsiTheme="minorHAnsi" w:cs="Arial"/>
          <w:color w:val="0070C0"/>
          <w:sz w:val="20"/>
          <w:szCs w:val="20"/>
        </w:rPr>
      </w:pPr>
      <w:r w:rsidRPr="00BC4ABA">
        <w:rPr>
          <w:rFonts w:asciiTheme="minorHAnsi" w:hAnsiTheme="minorHAnsi" w:cs="Arial"/>
          <w:sz w:val="20"/>
          <w:szCs w:val="20"/>
        </w:rPr>
        <w:t>120% of the tendered total of the P</w:t>
      </w:r>
      <w:r w:rsidR="00E76122" w:rsidRPr="00BC4ABA">
        <w:rPr>
          <w:rFonts w:asciiTheme="minorHAnsi" w:hAnsiTheme="minorHAnsi" w:cs="Arial"/>
          <w:sz w:val="20"/>
          <w:szCs w:val="20"/>
        </w:rPr>
        <w:t xml:space="preserve">rices subject to a maximum of </w:t>
      </w:r>
      <w:r w:rsidR="00E76122" w:rsidRPr="00BC4ABA">
        <w:rPr>
          <w:rFonts w:asciiTheme="minorHAnsi" w:hAnsiTheme="minorHAnsi" w:cs="Arial"/>
          <w:color w:val="0070C0"/>
          <w:sz w:val="20"/>
          <w:szCs w:val="20"/>
        </w:rPr>
        <w:t>£</w:t>
      </w:r>
    </w:p>
    <w:p w14:paraId="05092579" w14:textId="77B0D9FA" w:rsidR="007B38E4" w:rsidRPr="00BC4ABA" w:rsidRDefault="007B38E4" w:rsidP="00307471">
      <w:pPr>
        <w:pStyle w:val="BodyTextIndent2"/>
        <w:numPr>
          <w:ilvl w:val="0"/>
          <w:numId w:val="18"/>
        </w:numPr>
        <w:tabs>
          <w:tab w:val="clear" w:pos="1440"/>
          <w:tab w:val="left" w:pos="0"/>
          <w:tab w:val="left" w:pos="570"/>
          <w:tab w:val="num" w:pos="1134"/>
        </w:tabs>
        <w:spacing w:after="240"/>
        <w:ind w:left="1134" w:hanging="567"/>
        <w:rPr>
          <w:rFonts w:asciiTheme="minorHAnsi" w:hAnsiTheme="minorHAnsi" w:cs="Arial"/>
          <w:b/>
          <w:iCs/>
          <w:sz w:val="20"/>
          <w:szCs w:val="20"/>
        </w:rPr>
      </w:pPr>
      <w:r w:rsidRPr="00BC4ABA">
        <w:rPr>
          <w:rFonts w:asciiTheme="minorHAnsi" w:hAnsiTheme="minorHAnsi" w:cs="Arial"/>
          <w:sz w:val="20"/>
          <w:szCs w:val="20"/>
        </w:rPr>
        <w:t xml:space="preserve">The end of liability date is </w:t>
      </w:r>
      <w:r w:rsidRPr="00BC4ABA">
        <w:rPr>
          <w:rFonts w:asciiTheme="minorHAnsi" w:hAnsiTheme="minorHAnsi" w:cs="Arial"/>
          <w:b/>
          <w:sz w:val="20"/>
          <w:szCs w:val="20"/>
        </w:rPr>
        <w:t>12 years</w:t>
      </w:r>
      <w:r w:rsidRPr="00BC4ABA">
        <w:rPr>
          <w:rFonts w:asciiTheme="minorHAnsi" w:hAnsiTheme="minorHAnsi" w:cs="Arial"/>
          <w:sz w:val="20"/>
          <w:szCs w:val="20"/>
        </w:rPr>
        <w:t xml:space="preserve"> after Completion of the whole of the services </w:t>
      </w:r>
    </w:p>
    <w:p w14:paraId="4AEF3A4B" w14:textId="77777777" w:rsidR="007B38E4" w:rsidRPr="00BC4ABA" w:rsidRDefault="007B38E4" w:rsidP="007B38E4">
      <w:pPr>
        <w:pStyle w:val="BodyTextIndent2"/>
        <w:tabs>
          <w:tab w:val="left" w:pos="0"/>
          <w:tab w:val="left" w:pos="1140"/>
        </w:tabs>
        <w:spacing w:after="240"/>
        <w:ind w:left="0"/>
        <w:rPr>
          <w:rFonts w:asciiTheme="minorHAnsi" w:hAnsiTheme="minorHAnsi" w:cs="Arial"/>
          <w:b/>
          <w:iCs/>
          <w:strike/>
          <w:color w:val="3333FF"/>
          <w:sz w:val="20"/>
          <w:szCs w:val="20"/>
        </w:rPr>
      </w:pPr>
    </w:p>
    <w:p w14:paraId="569C36F2" w14:textId="77777777" w:rsidR="007B38E4" w:rsidRPr="00BC4ABA" w:rsidRDefault="007B38E4" w:rsidP="007B38E4">
      <w:pPr>
        <w:pStyle w:val="BodyTextIndent2"/>
        <w:tabs>
          <w:tab w:val="left" w:pos="0"/>
          <w:tab w:val="left" w:pos="1140"/>
        </w:tabs>
        <w:spacing w:after="240"/>
        <w:ind w:left="0"/>
        <w:rPr>
          <w:rFonts w:asciiTheme="minorHAnsi" w:hAnsiTheme="minorHAnsi" w:cs="Arial"/>
          <w:b/>
          <w:i/>
          <w:iCs/>
          <w:sz w:val="20"/>
          <w:szCs w:val="20"/>
        </w:rPr>
      </w:pPr>
      <w:r w:rsidRPr="00BC4ABA">
        <w:rPr>
          <w:rFonts w:asciiTheme="minorHAnsi" w:hAnsiTheme="minorHAnsi" w:cs="Arial"/>
          <w:b/>
          <w:iCs/>
          <w:sz w:val="20"/>
          <w:szCs w:val="20"/>
        </w:rPr>
        <w:t>If Option Y(UK)1 is used and the Employer is to pay any charges made and is paid any interest paid by the</w:t>
      </w:r>
      <w:r w:rsidRPr="00BC4ABA">
        <w:rPr>
          <w:rFonts w:asciiTheme="minorHAnsi" w:hAnsiTheme="minorHAnsi" w:cs="Arial"/>
          <w:b/>
          <w:i/>
          <w:iCs/>
          <w:sz w:val="20"/>
          <w:szCs w:val="20"/>
        </w:rPr>
        <w:t xml:space="preserve"> project bank</w:t>
      </w:r>
    </w:p>
    <w:p w14:paraId="41F4CABD" w14:textId="77777777" w:rsidR="007B38E4" w:rsidRPr="00BC4ABA" w:rsidRDefault="007B38E4" w:rsidP="00307471">
      <w:pPr>
        <w:pStyle w:val="BodyTextIndent2"/>
        <w:numPr>
          <w:ilvl w:val="0"/>
          <w:numId w:val="18"/>
        </w:numPr>
        <w:tabs>
          <w:tab w:val="clear" w:pos="1440"/>
          <w:tab w:val="left" w:pos="0"/>
          <w:tab w:val="left" w:pos="570"/>
          <w:tab w:val="num" w:pos="1134"/>
        </w:tabs>
        <w:spacing w:after="240"/>
        <w:ind w:left="1134" w:hanging="567"/>
        <w:rPr>
          <w:rFonts w:asciiTheme="minorHAnsi" w:hAnsiTheme="minorHAnsi" w:cs="Arial"/>
          <w:sz w:val="20"/>
          <w:szCs w:val="20"/>
        </w:rPr>
      </w:pPr>
      <w:r w:rsidRPr="00BC4ABA">
        <w:rPr>
          <w:rFonts w:asciiTheme="minorHAnsi" w:hAnsiTheme="minorHAnsi" w:cs="Arial"/>
          <w:sz w:val="20"/>
          <w:szCs w:val="20"/>
        </w:rPr>
        <w:t xml:space="preserve">The </w:t>
      </w:r>
      <w:r w:rsidRPr="00BC4ABA">
        <w:rPr>
          <w:rFonts w:asciiTheme="minorHAnsi" w:hAnsiTheme="minorHAnsi" w:cs="Arial"/>
          <w:i/>
          <w:sz w:val="20"/>
          <w:szCs w:val="20"/>
        </w:rPr>
        <w:t>Employer</w:t>
      </w:r>
      <w:r w:rsidRPr="00BC4ABA">
        <w:rPr>
          <w:rFonts w:asciiTheme="minorHAnsi" w:hAnsiTheme="minorHAnsi" w:cs="Arial"/>
          <w:sz w:val="20"/>
          <w:szCs w:val="20"/>
        </w:rPr>
        <w:t xml:space="preserve"> is to pay any charges made and is paid any interest paid by the </w:t>
      </w:r>
      <w:r w:rsidRPr="00BC4ABA">
        <w:rPr>
          <w:rFonts w:asciiTheme="minorHAnsi" w:hAnsiTheme="minorHAnsi" w:cs="Arial"/>
          <w:i/>
          <w:sz w:val="20"/>
          <w:szCs w:val="20"/>
        </w:rPr>
        <w:t>project bank.</w:t>
      </w:r>
    </w:p>
    <w:p w14:paraId="671292EB" w14:textId="77777777" w:rsidR="007B38E4" w:rsidRPr="00BC4ABA" w:rsidRDefault="007B38E4" w:rsidP="007B38E4">
      <w:pPr>
        <w:pStyle w:val="BodyTextIndent2"/>
        <w:tabs>
          <w:tab w:val="left" w:pos="0"/>
          <w:tab w:val="left" w:pos="1140"/>
        </w:tabs>
        <w:spacing w:after="240"/>
        <w:ind w:left="0"/>
        <w:rPr>
          <w:rFonts w:asciiTheme="minorHAnsi" w:hAnsiTheme="minorHAnsi" w:cs="Arial"/>
          <w:b/>
          <w:strike/>
          <w:color w:val="3333FF"/>
          <w:sz w:val="20"/>
          <w:szCs w:val="20"/>
        </w:rPr>
      </w:pPr>
    </w:p>
    <w:p w14:paraId="4E9B2E8B" w14:textId="671CE330" w:rsidR="007B38E4" w:rsidRPr="00BC4ABA" w:rsidRDefault="007B38E4" w:rsidP="007B38E4">
      <w:pPr>
        <w:pStyle w:val="BodyTextIndent2"/>
        <w:tabs>
          <w:tab w:val="left" w:pos="0"/>
          <w:tab w:val="left" w:pos="1140"/>
        </w:tabs>
        <w:spacing w:after="240"/>
        <w:ind w:left="0"/>
        <w:rPr>
          <w:rFonts w:asciiTheme="minorHAnsi" w:hAnsiTheme="minorHAnsi" w:cs="Arial"/>
          <w:b/>
          <w:sz w:val="20"/>
          <w:szCs w:val="20"/>
        </w:rPr>
      </w:pPr>
      <w:r w:rsidRPr="00BC4ABA">
        <w:rPr>
          <w:rFonts w:asciiTheme="minorHAnsi" w:hAnsiTheme="minorHAnsi" w:cs="Arial"/>
          <w:b/>
          <w:sz w:val="20"/>
          <w:szCs w:val="20"/>
        </w:rPr>
        <w:t>If Options Y(UK)3 is used</w:t>
      </w:r>
    </w:p>
    <w:p w14:paraId="325556ED" w14:textId="77777777" w:rsidR="007B38E4" w:rsidRPr="00BC4ABA" w:rsidRDefault="007B38E4" w:rsidP="00307471">
      <w:pPr>
        <w:pStyle w:val="BodyTextIndent2"/>
        <w:numPr>
          <w:ilvl w:val="0"/>
          <w:numId w:val="18"/>
        </w:numPr>
        <w:tabs>
          <w:tab w:val="left" w:pos="0"/>
          <w:tab w:val="left" w:pos="1140"/>
        </w:tabs>
        <w:spacing w:after="240"/>
        <w:ind w:hanging="873"/>
        <w:rPr>
          <w:rFonts w:asciiTheme="minorHAnsi" w:hAnsiTheme="minorHAnsi" w:cs="Arial"/>
          <w:sz w:val="20"/>
          <w:szCs w:val="20"/>
        </w:rPr>
      </w:pPr>
      <w:r w:rsidRPr="00BC4ABA">
        <w:rPr>
          <w:rFonts w:asciiTheme="minorHAnsi" w:hAnsiTheme="minorHAnsi" w:cs="Arial"/>
          <w:sz w:val="20"/>
          <w:szCs w:val="20"/>
        </w:rPr>
        <w:t>Term</w:t>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t>person or organisation</w:t>
      </w:r>
    </w:p>
    <w:p w14:paraId="0EF48011" w14:textId="770FAE0C" w:rsidR="007B38E4" w:rsidRPr="00BC4ABA" w:rsidRDefault="007B38E4" w:rsidP="007B38E4">
      <w:pPr>
        <w:pStyle w:val="BodyTextIndent2"/>
        <w:tabs>
          <w:tab w:val="left" w:pos="0"/>
          <w:tab w:val="left" w:pos="1140"/>
        </w:tabs>
        <w:spacing w:after="240"/>
        <w:ind w:left="567"/>
        <w:rPr>
          <w:rFonts w:asciiTheme="minorHAnsi" w:hAnsiTheme="minorHAnsi" w:cs="Arial"/>
          <w:sz w:val="20"/>
          <w:szCs w:val="20"/>
        </w:rPr>
      </w:pPr>
      <w:r w:rsidRPr="00BC4ABA">
        <w:rPr>
          <w:rFonts w:asciiTheme="minorHAnsi" w:hAnsiTheme="minorHAnsi" w:cs="Arial"/>
          <w:sz w:val="20"/>
          <w:szCs w:val="20"/>
        </w:rPr>
        <w:tab/>
        <w:t>…</w:t>
      </w:r>
      <w:r w:rsidR="00411C4E" w:rsidRPr="00BC4ABA">
        <w:rPr>
          <w:rFonts w:asciiTheme="minorHAnsi" w:hAnsiTheme="minorHAnsi" w:cs="Arial"/>
          <w:sz w:val="20"/>
          <w:szCs w:val="20"/>
        </w:rPr>
        <w:t>……</w:t>
      </w:r>
      <w:r w:rsidRPr="00BC4ABA">
        <w:rPr>
          <w:rFonts w:asciiTheme="minorHAnsi" w:hAnsiTheme="minorHAnsi" w:cs="Arial"/>
          <w:sz w:val="20"/>
          <w:szCs w:val="20"/>
        </w:rPr>
        <w:t>………..</w:t>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t>………………..</w:t>
      </w:r>
    </w:p>
    <w:p w14:paraId="54E1C7F8" w14:textId="77777777" w:rsidR="007B38E4" w:rsidRPr="00BC4ABA" w:rsidRDefault="007B38E4" w:rsidP="007B38E4">
      <w:pPr>
        <w:pStyle w:val="BodyTextIndent2"/>
        <w:tabs>
          <w:tab w:val="left" w:pos="0"/>
          <w:tab w:val="left" w:pos="1140"/>
        </w:tabs>
        <w:spacing w:after="240"/>
        <w:ind w:left="567"/>
        <w:rPr>
          <w:rFonts w:asciiTheme="minorHAnsi" w:hAnsiTheme="minorHAnsi" w:cs="Arial"/>
          <w:sz w:val="20"/>
          <w:szCs w:val="20"/>
        </w:rPr>
      </w:pPr>
      <w:r w:rsidRPr="00BC4ABA">
        <w:rPr>
          <w:rFonts w:asciiTheme="minorHAnsi" w:hAnsiTheme="minorHAnsi" w:cs="Arial"/>
          <w:sz w:val="20"/>
          <w:szCs w:val="20"/>
        </w:rPr>
        <w:tab/>
        <w:t>………………..</w:t>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t>………………..</w:t>
      </w:r>
    </w:p>
    <w:p w14:paraId="74C14CFB" w14:textId="77777777" w:rsidR="007B38E4" w:rsidRPr="00BC4ABA" w:rsidRDefault="007B38E4" w:rsidP="007B38E4">
      <w:pPr>
        <w:pStyle w:val="BodyTextIndent2"/>
        <w:tabs>
          <w:tab w:val="left" w:pos="0"/>
          <w:tab w:val="left" w:pos="1140"/>
        </w:tabs>
        <w:spacing w:after="240"/>
        <w:ind w:left="567"/>
        <w:rPr>
          <w:rFonts w:asciiTheme="minorHAnsi" w:hAnsiTheme="minorHAnsi" w:cs="Arial"/>
          <w:sz w:val="20"/>
          <w:szCs w:val="20"/>
        </w:rPr>
      </w:pPr>
      <w:r w:rsidRPr="00BC4ABA">
        <w:rPr>
          <w:rFonts w:asciiTheme="minorHAnsi" w:hAnsiTheme="minorHAnsi" w:cs="Arial"/>
          <w:sz w:val="20"/>
          <w:szCs w:val="20"/>
        </w:rPr>
        <w:tab/>
        <w:t>………………..</w:t>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t>………………..</w:t>
      </w:r>
    </w:p>
    <w:p w14:paraId="36B33BDC" w14:textId="77777777" w:rsidR="007B38E4" w:rsidRPr="00BC4ABA" w:rsidRDefault="007B38E4" w:rsidP="007B38E4">
      <w:pPr>
        <w:pStyle w:val="BodyTextIndent2"/>
        <w:tabs>
          <w:tab w:val="left" w:pos="0"/>
          <w:tab w:val="left" w:pos="1140"/>
        </w:tabs>
        <w:spacing w:after="240"/>
        <w:ind w:left="567"/>
        <w:rPr>
          <w:rFonts w:asciiTheme="minorHAnsi" w:hAnsiTheme="minorHAnsi" w:cs="Arial"/>
          <w:sz w:val="20"/>
          <w:szCs w:val="20"/>
        </w:rPr>
      </w:pPr>
      <w:r w:rsidRPr="00BC4ABA">
        <w:rPr>
          <w:rFonts w:asciiTheme="minorHAnsi" w:hAnsiTheme="minorHAnsi" w:cs="Arial"/>
          <w:sz w:val="20"/>
          <w:szCs w:val="20"/>
        </w:rPr>
        <w:lastRenderedPageBreak/>
        <w:tab/>
        <w:t>………………..</w:t>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t>………………..</w:t>
      </w:r>
    </w:p>
    <w:p w14:paraId="676F64F7" w14:textId="5FFF63D2" w:rsidR="00E76122" w:rsidRPr="00BC4ABA" w:rsidRDefault="007B38E4" w:rsidP="00E76122">
      <w:pPr>
        <w:pStyle w:val="BodyTextIndent2"/>
        <w:tabs>
          <w:tab w:val="left" w:pos="0"/>
          <w:tab w:val="left" w:pos="1140"/>
        </w:tabs>
        <w:spacing w:after="240"/>
        <w:ind w:left="567"/>
        <w:rPr>
          <w:rFonts w:asciiTheme="minorHAnsi" w:hAnsiTheme="minorHAnsi" w:cs="Arial"/>
          <w:sz w:val="20"/>
          <w:szCs w:val="20"/>
        </w:rPr>
      </w:pPr>
      <w:r w:rsidRPr="00BC4ABA">
        <w:rPr>
          <w:rFonts w:asciiTheme="minorHAnsi" w:hAnsiTheme="minorHAnsi" w:cs="Arial"/>
          <w:sz w:val="20"/>
          <w:szCs w:val="20"/>
        </w:rPr>
        <w:tab/>
      </w:r>
    </w:p>
    <w:p w14:paraId="63A5569D" w14:textId="77777777" w:rsidR="009F7D71" w:rsidRPr="00BC4ABA" w:rsidRDefault="009F7D71" w:rsidP="00E76122">
      <w:pPr>
        <w:pStyle w:val="BodyTextIndent2"/>
        <w:tabs>
          <w:tab w:val="left" w:pos="0"/>
          <w:tab w:val="left" w:pos="1140"/>
        </w:tabs>
        <w:spacing w:after="240"/>
        <w:ind w:left="567"/>
        <w:rPr>
          <w:rFonts w:asciiTheme="minorHAnsi" w:hAnsiTheme="minorHAnsi" w:cs="Arial"/>
          <w:sz w:val="20"/>
          <w:szCs w:val="20"/>
        </w:rPr>
      </w:pPr>
    </w:p>
    <w:p w14:paraId="720B655A" w14:textId="77777777" w:rsidR="009E4072" w:rsidRPr="00BC4ABA" w:rsidRDefault="009E4072" w:rsidP="009E4072">
      <w:pPr>
        <w:pStyle w:val="BodyTextIndent2"/>
        <w:tabs>
          <w:tab w:val="left" w:pos="0"/>
          <w:tab w:val="left" w:pos="1140"/>
        </w:tabs>
        <w:spacing w:after="240"/>
        <w:ind w:left="0"/>
        <w:rPr>
          <w:rFonts w:asciiTheme="minorHAnsi" w:hAnsiTheme="minorHAnsi" w:cs="Arial"/>
          <w:b/>
          <w:sz w:val="20"/>
          <w:szCs w:val="20"/>
        </w:rPr>
      </w:pPr>
      <w:r w:rsidRPr="00BC4ABA">
        <w:rPr>
          <w:rFonts w:asciiTheme="minorHAnsi" w:hAnsiTheme="minorHAnsi" w:cs="Arial"/>
          <w:b/>
          <w:sz w:val="20"/>
          <w:szCs w:val="20"/>
        </w:rPr>
        <w:t>If Options Y(UK)1 and Y(UK)3 are both used</w:t>
      </w:r>
    </w:p>
    <w:p w14:paraId="3A3C2EB9" w14:textId="77777777" w:rsidR="009E4072" w:rsidRPr="00BC4ABA" w:rsidRDefault="009E4072" w:rsidP="00307471">
      <w:pPr>
        <w:pStyle w:val="BodyTextIndent2"/>
        <w:numPr>
          <w:ilvl w:val="0"/>
          <w:numId w:val="18"/>
        </w:numPr>
        <w:tabs>
          <w:tab w:val="left" w:pos="0"/>
          <w:tab w:val="left" w:pos="1140"/>
        </w:tabs>
        <w:spacing w:after="240"/>
        <w:ind w:hanging="873"/>
        <w:rPr>
          <w:rFonts w:asciiTheme="minorHAnsi" w:hAnsiTheme="minorHAnsi" w:cs="Arial"/>
          <w:sz w:val="20"/>
          <w:szCs w:val="20"/>
        </w:rPr>
      </w:pPr>
      <w:r w:rsidRPr="00BC4ABA">
        <w:rPr>
          <w:rFonts w:asciiTheme="minorHAnsi" w:hAnsiTheme="minorHAnsi" w:cs="Arial"/>
          <w:sz w:val="20"/>
          <w:szCs w:val="20"/>
        </w:rPr>
        <w:t>Term</w:t>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t>person or organisation</w:t>
      </w:r>
    </w:p>
    <w:p w14:paraId="31D940CE" w14:textId="77777777" w:rsidR="009E4072" w:rsidRPr="00BC4ABA" w:rsidRDefault="009E4072" w:rsidP="009E4072">
      <w:pPr>
        <w:pStyle w:val="BodyTextIndent2"/>
        <w:tabs>
          <w:tab w:val="left" w:pos="0"/>
          <w:tab w:val="left" w:pos="1140"/>
        </w:tabs>
        <w:spacing w:after="240"/>
        <w:ind w:left="567"/>
        <w:rPr>
          <w:rFonts w:asciiTheme="minorHAnsi" w:hAnsiTheme="minorHAnsi" w:cs="Arial"/>
          <w:sz w:val="20"/>
          <w:szCs w:val="20"/>
        </w:rPr>
      </w:pPr>
      <w:r w:rsidRPr="00BC4ABA">
        <w:rPr>
          <w:rFonts w:asciiTheme="minorHAnsi" w:hAnsiTheme="minorHAnsi" w:cs="Arial"/>
          <w:sz w:val="20"/>
          <w:szCs w:val="20"/>
        </w:rPr>
        <w:tab/>
      </w:r>
    </w:p>
    <w:p w14:paraId="7697F141" w14:textId="77777777" w:rsidR="009E4072" w:rsidRPr="00BC4ABA" w:rsidRDefault="009E4072" w:rsidP="009E4072">
      <w:pPr>
        <w:pStyle w:val="BodyTextIndent2"/>
        <w:tabs>
          <w:tab w:val="left" w:pos="0"/>
          <w:tab w:val="left" w:pos="1140"/>
        </w:tabs>
        <w:spacing w:after="240"/>
        <w:ind w:left="567"/>
        <w:rPr>
          <w:rFonts w:asciiTheme="minorHAnsi" w:hAnsiTheme="minorHAnsi" w:cs="Arial"/>
          <w:sz w:val="20"/>
          <w:szCs w:val="20"/>
        </w:rPr>
      </w:pPr>
      <w:r w:rsidRPr="00BC4ABA">
        <w:rPr>
          <w:rFonts w:asciiTheme="minorHAnsi" w:hAnsiTheme="minorHAnsi" w:cs="Arial"/>
          <w:sz w:val="20"/>
          <w:szCs w:val="20"/>
        </w:rPr>
        <w:tab/>
        <w:t>The provisions of Option Y(UK)1</w:t>
      </w:r>
      <w:r w:rsidRPr="00BC4ABA">
        <w:rPr>
          <w:rFonts w:asciiTheme="minorHAnsi" w:hAnsiTheme="minorHAnsi" w:cs="Arial"/>
          <w:sz w:val="20"/>
          <w:szCs w:val="20"/>
        </w:rPr>
        <w:tab/>
      </w:r>
      <w:r w:rsidRPr="00BC4ABA">
        <w:rPr>
          <w:rFonts w:asciiTheme="minorHAnsi" w:hAnsiTheme="minorHAnsi" w:cs="Arial"/>
          <w:sz w:val="20"/>
          <w:szCs w:val="20"/>
        </w:rPr>
        <w:tab/>
      </w:r>
      <w:r w:rsidRPr="00BC4ABA">
        <w:rPr>
          <w:rFonts w:asciiTheme="minorHAnsi" w:hAnsiTheme="minorHAnsi" w:cs="Arial"/>
          <w:sz w:val="20"/>
          <w:szCs w:val="20"/>
        </w:rPr>
        <w:tab/>
        <w:t>Named Suppliers</w:t>
      </w:r>
    </w:p>
    <w:p w14:paraId="461DBB20" w14:textId="77777777" w:rsidR="00A71025" w:rsidRPr="00BC4ABA" w:rsidRDefault="00A71025" w:rsidP="007B38E4">
      <w:pPr>
        <w:pStyle w:val="BodyTextIndent2"/>
        <w:tabs>
          <w:tab w:val="left" w:pos="0"/>
          <w:tab w:val="left" w:pos="570"/>
        </w:tabs>
        <w:spacing w:after="240"/>
        <w:ind w:left="570" w:hanging="570"/>
        <w:rPr>
          <w:rFonts w:asciiTheme="minorHAnsi" w:hAnsiTheme="minorHAnsi" w:cs="Arial"/>
          <w:b/>
          <w:bCs/>
          <w:color w:val="000000"/>
          <w:sz w:val="20"/>
          <w:szCs w:val="20"/>
        </w:rPr>
      </w:pPr>
    </w:p>
    <w:p w14:paraId="510546A5" w14:textId="77777777" w:rsidR="007B38E4" w:rsidRPr="00BC4ABA" w:rsidRDefault="007B38E4" w:rsidP="007B38E4">
      <w:pPr>
        <w:pStyle w:val="BodyTextIndent2"/>
        <w:tabs>
          <w:tab w:val="left" w:pos="0"/>
          <w:tab w:val="left" w:pos="570"/>
        </w:tabs>
        <w:spacing w:after="240"/>
        <w:ind w:left="570" w:hanging="570"/>
        <w:rPr>
          <w:rFonts w:asciiTheme="minorHAnsi" w:hAnsiTheme="minorHAnsi" w:cs="Arial"/>
          <w:b/>
          <w:bCs/>
          <w:color w:val="000000"/>
          <w:sz w:val="20"/>
          <w:szCs w:val="20"/>
        </w:rPr>
      </w:pPr>
      <w:r w:rsidRPr="00BC4ABA">
        <w:rPr>
          <w:rFonts w:asciiTheme="minorHAnsi" w:hAnsiTheme="minorHAnsi" w:cs="Arial"/>
          <w:b/>
          <w:bCs/>
          <w:color w:val="000000"/>
          <w:sz w:val="20"/>
          <w:szCs w:val="20"/>
        </w:rPr>
        <w:t>Option Z</w:t>
      </w:r>
    </w:p>
    <w:p w14:paraId="52740347" w14:textId="77777777" w:rsidR="007B38E4" w:rsidRPr="00BC4ABA" w:rsidRDefault="007B38E4" w:rsidP="007B38E4">
      <w:pPr>
        <w:pStyle w:val="BodyTextIndent2"/>
        <w:spacing w:after="240"/>
        <w:ind w:left="0"/>
        <w:rPr>
          <w:rFonts w:asciiTheme="minorHAnsi" w:hAnsiTheme="minorHAnsi" w:cs="Arial"/>
          <w:color w:val="000000"/>
          <w:sz w:val="20"/>
          <w:szCs w:val="20"/>
        </w:rPr>
      </w:pPr>
      <w:r w:rsidRPr="00BC4ABA">
        <w:rPr>
          <w:rFonts w:asciiTheme="minorHAnsi" w:hAnsiTheme="minorHAnsi" w:cs="Arial"/>
          <w:color w:val="000000"/>
          <w:sz w:val="20"/>
          <w:szCs w:val="20"/>
        </w:rPr>
        <w:t xml:space="preserve">The additional Conditions of Contract </w:t>
      </w:r>
      <w:r w:rsidRPr="00BC4ABA">
        <w:rPr>
          <w:rFonts w:asciiTheme="minorHAnsi" w:hAnsiTheme="minorHAnsi" w:cs="Arial"/>
          <w:sz w:val="20"/>
          <w:szCs w:val="20"/>
        </w:rPr>
        <w:t>are:</w:t>
      </w:r>
    </w:p>
    <w:p w14:paraId="47AEA4BE" w14:textId="77777777" w:rsidR="007B38E4" w:rsidRPr="00BC4ABA" w:rsidRDefault="007B38E4" w:rsidP="007B38E4">
      <w:pPr>
        <w:spacing w:after="240"/>
        <w:ind w:left="1701" w:hanging="1701"/>
        <w:rPr>
          <w:rFonts w:asciiTheme="minorHAnsi" w:hAnsiTheme="minorHAnsi" w:cs="Arial"/>
          <w:b/>
        </w:rPr>
      </w:pPr>
      <w:r w:rsidRPr="00BC4ABA">
        <w:rPr>
          <w:rFonts w:asciiTheme="minorHAnsi" w:hAnsiTheme="minorHAnsi" w:cs="Arial"/>
          <w:b/>
        </w:rPr>
        <w:t>1</w:t>
      </w:r>
      <w:r w:rsidRPr="00BC4ABA">
        <w:rPr>
          <w:rFonts w:asciiTheme="minorHAnsi" w:hAnsiTheme="minorHAnsi" w:cs="Arial"/>
          <w:b/>
        </w:rPr>
        <w:tab/>
        <w:t xml:space="preserve">General </w:t>
      </w:r>
    </w:p>
    <w:p w14:paraId="11F2E0B9" w14:textId="77777777" w:rsidR="007B38E4" w:rsidRPr="00BC4ABA" w:rsidRDefault="007B38E4" w:rsidP="007B38E4">
      <w:pPr>
        <w:autoSpaceDE w:val="0"/>
        <w:autoSpaceDN w:val="0"/>
        <w:adjustRightInd w:val="0"/>
        <w:ind w:left="1701" w:hanging="1701"/>
        <w:jc w:val="left"/>
        <w:rPr>
          <w:rFonts w:asciiTheme="minorHAnsi" w:hAnsiTheme="minorHAnsi" w:cs="Arial"/>
          <w:lang w:eastAsia="en-GB"/>
        </w:rPr>
      </w:pPr>
      <w:r w:rsidRPr="00BC4ABA">
        <w:rPr>
          <w:rFonts w:asciiTheme="minorHAnsi" w:hAnsiTheme="minorHAnsi" w:cs="Arial"/>
          <w:lang w:eastAsia="en-GB"/>
        </w:rPr>
        <w:t xml:space="preserve">11.2 (2) </w:t>
      </w:r>
      <w:r w:rsidRPr="00BC4ABA">
        <w:rPr>
          <w:rFonts w:asciiTheme="minorHAnsi" w:hAnsiTheme="minorHAnsi" w:cs="Arial"/>
          <w:lang w:eastAsia="en-GB"/>
        </w:rPr>
        <w:tab/>
        <w:t>Add further bullet point:</w:t>
      </w:r>
    </w:p>
    <w:p w14:paraId="2DA3C890" w14:textId="77777777" w:rsidR="007B38E4" w:rsidRPr="00BC4ABA" w:rsidRDefault="007B38E4" w:rsidP="00307471">
      <w:pPr>
        <w:pStyle w:val="ListParagraph"/>
        <w:numPr>
          <w:ilvl w:val="0"/>
          <w:numId w:val="23"/>
        </w:numPr>
        <w:tabs>
          <w:tab w:val="clear" w:pos="2160"/>
        </w:tabs>
        <w:autoSpaceDE w:val="0"/>
        <w:autoSpaceDN w:val="0"/>
        <w:adjustRightInd w:val="0"/>
        <w:ind w:left="2268" w:hanging="567"/>
        <w:jc w:val="left"/>
        <w:rPr>
          <w:rFonts w:asciiTheme="minorHAnsi" w:hAnsiTheme="minorHAnsi"/>
        </w:rPr>
      </w:pPr>
      <w:r w:rsidRPr="00BC4ABA">
        <w:rPr>
          <w:rFonts w:asciiTheme="minorHAnsi" w:hAnsiTheme="minorHAnsi" w:cs="Arial"/>
          <w:lang w:eastAsia="en-GB"/>
        </w:rPr>
        <w:t xml:space="preserve">provided or procured all Collateral Warranties which the </w:t>
      </w:r>
      <w:r w:rsidRPr="00BC4ABA">
        <w:rPr>
          <w:rFonts w:asciiTheme="minorHAnsi" w:hAnsiTheme="minorHAnsi" w:cs="Arial"/>
          <w:i/>
          <w:iCs/>
          <w:lang w:eastAsia="en-GB"/>
        </w:rPr>
        <w:t xml:space="preserve">Consultant </w:t>
      </w:r>
      <w:r w:rsidRPr="00BC4ABA">
        <w:rPr>
          <w:rFonts w:asciiTheme="minorHAnsi" w:hAnsiTheme="minorHAnsi" w:cs="Arial"/>
          <w:lang w:eastAsia="en-GB"/>
        </w:rPr>
        <w:t>is then obliged under this contract to provide or procure;</w:t>
      </w:r>
    </w:p>
    <w:p w14:paraId="7F520E5B" w14:textId="77777777" w:rsidR="007B38E4" w:rsidRPr="00BC4ABA" w:rsidRDefault="007B38E4" w:rsidP="007B38E4">
      <w:pPr>
        <w:pStyle w:val="ListParagraph"/>
        <w:autoSpaceDE w:val="0"/>
        <w:autoSpaceDN w:val="0"/>
        <w:adjustRightInd w:val="0"/>
        <w:ind w:left="2268"/>
        <w:jc w:val="left"/>
        <w:rPr>
          <w:rFonts w:asciiTheme="minorHAnsi" w:hAnsiTheme="minorHAnsi"/>
        </w:rPr>
      </w:pPr>
    </w:p>
    <w:p w14:paraId="09FDB54B" w14:textId="369E3744" w:rsidR="007B38E4" w:rsidRPr="00BC4ABA" w:rsidRDefault="007B38E4" w:rsidP="007B38E4">
      <w:pPr>
        <w:pStyle w:val="Level2"/>
        <w:tabs>
          <w:tab w:val="clear" w:pos="850"/>
          <w:tab w:val="num" w:pos="1710"/>
        </w:tabs>
        <w:ind w:left="1653" w:hanging="1653"/>
        <w:rPr>
          <w:rFonts w:asciiTheme="minorHAnsi" w:hAnsiTheme="minorHAnsi"/>
        </w:rPr>
      </w:pPr>
      <w:r w:rsidRPr="00BC4ABA">
        <w:rPr>
          <w:rFonts w:asciiTheme="minorHAnsi" w:hAnsiTheme="minorHAnsi"/>
        </w:rPr>
        <w:t>11.2(</w:t>
      </w:r>
      <w:r w:rsidR="000817F2">
        <w:rPr>
          <w:rFonts w:asciiTheme="minorHAnsi" w:hAnsiTheme="minorHAnsi"/>
        </w:rPr>
        <w:t>20</w:t>
      </w:r>
      <w:r w:rsidRPr="00BC4ABA">
        <w:rPr>
          <w:rFonts w:asciiTheme="minorHAnsi" w:hAnsiTheme="minorHAnsi"/>
        </w:rPr>
        <w:t>)</w:t>
      </w:r>
      <w:r w:rsidRPr="00BC4ABA">
        <w:rPr>
          <w:rFonts w:asciiTheme="minorHAnsi" w:hAnsiTheme="minorHAnsi"/>
        </w:rPr>
        <w:tab/>
        <w:t>Insert a new definition:</w:t>
      </w:r>
    </w:p>
    <w:p w14:paraId="6520B804" w14:textId="17339A7F" w:rsidR="007B38E4" w:rsidRDefault="007B38E4" w:rsidP="007B38E4">
      <w:pPr>
        <w:pStyle w:val="Level2"/>
        <w:tabs>
          <w:tab w:val="clear" w:pos="850"/>
          <w:tab w:val="num" w:pos="1710"/>
        </w:tabs>
        <w:ind w:left="1653" w:hanging="33"/>
        <w:rPr>
          <w:rFonts w:asciiTheme="minorHAnsi" w:hAnsiTheme="minorHAnsi"/>
        </w:rPr>
      </w:pPr>
      <w:r w:rsidRPr="00BC4ABA">
        <w:rPr>
          <w:rFonts w:asciiTheme="minorHAnsi" w:hAnsiTheme="minorHAnsi"/>
        </w:rPr>
        <w:t xml:space="preserve">‘Framework Agreement’ is the framework agreement between </w:t>
      </w:r>
      <w:r w:rsidR="00411C4E" w:rsidRPr="00BC4ABA">
        <w:rPr>
          <w:rFonts w:asciiTheme="minorHAnsi" w:hAnsiTheme="minorHAnsi"/>
          <w:b/>
        </w:rPr>
        <w:t>PLACES FOR PEOPLE GROUP LIMITED</w:t>
      </w:r>
      <w:r w:rsidR="00411C4E" w:rsidRPr="00BC4ABA">
        <w:rPr>
          <w:rFonts w:asciiTheme="minorHAnsi" w:hAnsiTheme="minorHAnsi"/>
        </w:rPr>
        <w:t xml:space="preserve"> </w:t>
      </w:r>
      <w:r w:rsidRPr="00BC4ABA">
        <w:rPr>
          <w:rFonts w:asciiTheme="minorHAnsi" w:hAnsiTheme="minorHAnsi"/>
        </w:rPr>
        <w:t xml:space="preserve">and the </w:t>
      </w:r>
      <w:r w:rsidRPr="00BC4ABA">
        <w:rPr>
          <w:rFonts w:asciiTheme="minorHAnsi" w:hAnsiTheme="minorHAnsi"/>
          <w:i/>
        </w:rPr>
        <w:t>Consultant</w:t>
      </w:r>
      <w:r w:rsidRPr="00BC4ABA">
        <w:rPr>
          <w:rFonts w:asciiTheme="minorHAnsi" w:hAnsiTheme="minorHAnsi"/>
        </w:rPr>
        <w:t xml:space="preserve"> dated </w:t>
      </w:r>
      <w:r w:rsidR="00025D43">
        <w:rPr>
          <w:rFonts w:asciiTheme="minorHAnsi" w:hAnsiTheme="minorHAnsi"/>
        </w:rPr>
        <w:t xml:space="preserve">[ ] </w:t>
      </w:r>
    </w:p>
    <w:p w14:paraId="066D750A" w14:textId="4DB7B62A" w:rsidR="000817F2" w:rsidRDefault="00304189" w:rsidP="000817F2">
      <w:pPr>
        <w:pStyle w:val="Level2"/>
        <w:tabs>
          <w:tab w:val="num" w:pos="1710"/>
        </w:tabs>
        <w:ind w:left="1701" w:hanging="1701"/>
        <w:rPr>
          <w:rFonts w:asciiTheme="minorHAnsi" w:hAnsiTheme="minorHAnsi"/>
          <w:bCs/>
        </w:rPr>
      </w:pPr>
      <w:r w:rsidRPr="000817F2">
        <w:rPr>
          <w:rFonts w:asciiTheme="minorHAnsi" w:hAnsiTheme="minorHAnsi"/>
          <w:bCs/>
        </w:rPr>
        <w:t>11.2(</w:t>
      </w:r>
      <w:r w:rsidR="000817F2">
        <w:rPr>
          <w:rFonts w:asciiTheme="minorHAnsi" w:hAnsiTheme="minorHAnsi"/>
          <w:bCs/>
        </w:rPr>
        <w:t>2</w:t>
      </w:r>
      <w:r w:rsidRPr="000817F2">
        <w:rPr>
          <w:rFonts w:asciiTheme="minorHAnsi" w:hAnsiTheme="minorHAnsi"/>
          <w:bCs/>
        </w:rPr>
        <w:t xml:space="preserve">1) </w:t>
      </w:r>
      <w:r w:rsidRPr="000817F2">
        <w:rPr>
          <w:rFonts w:asciiTheme="minorHAnsi" w:hAnsiTheme="minorHAnsi"/>
          <w:bCs/>
        </w:rPr>
        <w:tab/>
      </w:r>
      <w:r w:rsidRPr="000817F2">
        <w:rPr>
          <w:rFonts w:asciiTheme="minorHAnsi" w:hAnsiTheme="minorHAnsi"/>
          <w:bCs/>
        </w:rPr>
        <w:tab/>
      </w:r>
      <w:r w:rsidR="000817F2">
        <w:rPr>
          <w:rFonts w:asciiTheme="minorHAnsi" w:hAnsiTheme="minorHAnsi"/>
          <w:bCs/>
        </w:rPr>
        <w:t xml:space="preserve">Insert a new definition: </w:t>
      </w:r>
    </w:p>
    <w:p w14:paraId="571E2E0E" w14:textId="090EA712" w:rsidR="00304189" w:rsidRDefault="00304189" w:rsidP="000817F2">
      <w:pPr>
        <w:pStyle w:val="Level2"/>
        <w:tabs>
          <w:tab w:val="num" w:pos="1710"/>
        </w:tabs>
        <w:ind w:left="1701" w:firstLine="0"/>
        <w:rPr>
          <w:rFonts w:asciiTheme="minorHAnsi" w:hAnsiTheme="minorHAnsi"/>
          <w:bCs/>
        </w:rPr>
      </w:pPr>
      <w:r w:rsidRPr="000817F2">
        <w:rPr>
          <w:rFonts w:asciiTheme="minorHAnsi" w:hAnsiTheme="minorHAnsi"/>
          <w:bCs/>
        </w:rPr>
        <w:t>Fire Safety Strategy</w:t>
      </w:r>
      <w:r w:rsidRPr="00304189">
        <w:rPr>
          <w:rFonts w:asciiTheme="minorHAnsi" w:hAnsiTheme="minorHAnsi"/>
          <w:b/>
        </w:rPr>
        <w:t xml:space="preserve"> </w:t>
      </w:r>
      <w:r w:rsidRPr="00304189">
        <w:rPr>
          <w:rFonts w:asciiTheme="minorHAnsi" w:hAnsiTheme="minorHAnsi"/>
        </w:rPr>
        <w:t xml:space="preserve">means </w:t>
      </w:r>
      <w:r w:rsidRPr="00304189">
        <w:rPr>
          <w:rFonts w:asciiTheme="minorHAnsi" w:hAnsiTheme="minorHAnsi"/>
          <w:bCs/>
        </w:rPr>
        <w:t xml:space="preserve">the specifications and drawings setting out the detailed design for the </w:t>
      </w:r>
      <w:r w:rsidR="00D5792D">
        <w:rPr>
          <w:rFonts w:asciiTheme="minorHAnsi" w:hAnsiTheme="minorHAnsi"/>
          <w:bCs/>
          <w:iCs/>
        </w:rPr>
        <w:t xml:space="preserve">works to which the </w:t>
      </w:r>
      <w:r w:rsidR="00D5792D">
        <w:rPr>
          <w:rFonts w:asciiTheme="minorHAnsi" w:hAnsiTheme="minorHAnsi"/>
          <w:bCs/>
          <w:i/>
        </w:rPr>
        <w:t xml:space="preserve">services </w:t>
      </w:r>
      <w:r w:rsidR="00D5792D">
        <w:rPr>
          <w:rFonts w:asciiTheme="minorHAnsi" w:hAnsiTheme="minorHAnsi"/>
          <w:bCs/>
          <w:iCs/>
        </w:rPr>
        <w:t>relate</w:t>
      </w:r>
      <w:r w:rsidRPr="00304189">
        <w:rPr>
          <w:rFonts w:asciiTheme="minorHAnsi" w:hAnsiTheme="minorHAnsi"/>
          <w:bCs/>
        </w:rPr>
        <w:t xml:space="preserve"> and specifying all systems, methods, products and materials to be used in the construction and delivery of the external walls of the </w:t>
      </w:r>
      <w:r w:rsidR="00D5792D">
        <w:rPr>
          <w:rFonts w:asciiTheme="minorHAnsi" w:hAnsiTheme="minorHAnsi"/>
          <w:bCs/>
          <w:iCs/>
        </w:rPr>
        <w:t xml:space="preserve">works to which the </w:t>
      </w:r>
      <w:r w:rsidR="00D5792D">
        <w:rPr>
          <w:rFonts w:asciiTheme="minorHAnsi" w:hAnsiTheme="minorHAnsi"/>
          <w:bCs/>
          <w:i/>
        </w:rPr>
        <w:t xml:space="preserve">services </w:t>
      </w:r>
      <w:r w:rsidR="00D5792D">
        <w:rPr>
          <w:rFonts w:asciiTheme="minorHAnsi" w:hAnsiTheme="minorHAnsi"/>
          <w:bCs/>
          <w:iCs/>
        </w:rPr>
        <w:t>relate</w:t>
      </w:r>
      <w:r w:rsidRPr="00304189">
        <w:rPr>
          <w:rFonts w:asciiTheme="minorHAnsi" w:hAnsiTheme="minorHAnsi"/>
          <w:bCs/>
        </w:rPr>
        <w:t xml:space="preserve"> including for the avoidance of doubt the insulation materials, cladding materials, methods of fixing cavity barriers and other fire protection measures as comprised in the documents which the Contract Data states it is in.</w:t>
      </w:r>
    </w:p>
    <w:p w14:paraId="5E929BF9" w14:textId="6078DA94" w:rsidR="000817F2" w:rsidRDefault="000817F2" w:rsidP="000817F2">
      <w:pPr>
        <w:pStyle w:val="Level2"/>
        <w:tabs>
          <w:tab w:val="clear" w:pos="850"/>
          <w:tab w:val="num" w:pos="1710"/>
        </w:tabs>
        <w:ind w:left="1701" w:hanging="1701"/>
        <w:rPr>
          <w:rFonts w:asciiTheme="minorHAnsi" w:hAnsiTheme="minorHAnsi"/>
          <w:bCs/>
        </w:rPr>
      </w:pPr>
      <w:r>
        <w:rPr>
          <w:rFonts w:asciiTheme="minorHAnsi" w:hAnsiTheme="minorHAnsi"/>
          <w:bCs/>
        </w:rPr>
        <w:t>11.2(22)</w:t>
      </w:r>
      <w:r>
        <w:rPr>
          <w:rFonts w:asciiTheme="minorHAnsi" w:hAnsiTheme="minorHAnsi"/>
          <w:bCs/>
        </w:rPr>
        <w:tab/>
        <w:t>Insert a new definition:</w:t>
      </w:r>
    </w:p>
    <w:p w14:paraId="17663915" w14:textId="1792574E" w:rsidR="000817F2" w:rsidRPr="00304189" w:rsidRDefault="000817F2" w:rsidP="000817F2">
      <w:pPr>
        <w:pStyle w:val="Level2"/>
        <w:tabs>
          <w:tab w:val="clear" w:pos="850"/>
          <w:tab w:val="num" w:pos="1710"/>
        </w:tabs>
        <w:ind w:left="1701" w:firstLine="0"/>
        <w:rPr>
          <w:rFonts w:asciiTheme="minorHAnsi" w:hAnsiTheme="minorHAnsi"/>
          <w:bCs/>
        </w:rPr>
      </w:pPr>
      <w:r>
        <w:rPr>
          <w:rFonts w:asciiTheme="minorHAnsi" w:hAnsiTheme="minorHAnsi"/>
        </w:rPr>
        <w:t>'CDM Regulations' means the Construction (Design and Management) Regulations 2015 and any subsequent amendments or re-enactments.</w:t>
      </w:r>
    </w:p>
    <w:p w14:paraId="4678F476" w14:textId="35028DD8" w:rsidR="000817F2" w:rsidRPr="00034840" w:rsidRDefault="000817F2" w:rsidP="000817F2">
      <w:pPr>
        <w:pStyle w:val="Style1"/>
        <w:spacing w:after="240"/>
        <w:ind w:left="1701" w:hanging="1701"/>
        <w:jc w:val="both"/>
        <w:rPr>
          <w:rFonts w:asciiTheme="minorHAnsi" w:hAnsiTheme="minorHAnsi" w:cs="Arial"/>
          <w:sz w:val="20"/>
        </w:rPr>
      </w:pPr>
      <w:r w:rsidRPr="00034840">
        <w:rPr>
          <w:rFonts w:asciiTheme="minorHAnsi" w:hAnsiTheme="minorHAnsi" w:cs="Arial"/>
          <w:sz w:val="20"/>
        </w:rPr>
        <w:t>11.2 (</w:t>
      </w:r>
      <w:r>
        <w:rPr>
          <w:rFonts w:asciiTheme="minorHAnsi" w:hAnsiTheme="minorHAnsi" w:cs="Arial"/>
          <w:sz w:val="20"/>
        </w:rPr>
        <w:t>23</w:t>
      </w:r>
      <w:r w:rsidRPr="00034840">
        <w:rPr>
          <w:rFonts w:asciiTheme="minorHAnsi" w:hAnsiTheme="minorHAnsi" w:cs="Arial"/>
          <w:sz w:val="20"/>
        </w:rPr>
        <w:t>)</w:t>
      </w:r>
      <w:r w:rsidRPr="00034840">
        <w:rPr>
          <w:rFonts w:asciiTheme="minorHAnsi" w:hAnsiTheme="minorHAnsi" w:cs="Arial"/>
          <w:b/>
          <w:sz w:val="20"/>
        </w:rPr>
        <w:tab/>
      </w:r>
      <w:r w:rsidRPr="00034840">
        <w:rPr>
          <w:rFonts w:asciiTheme="minorHAnsi" w:hAnsiTheme="minorHAnsi" w:cs="Arial"/>
          <w:sz w:val="20"/>
        </w:rPr>
        <w:t>Insert a new definition:</w:t>
      </w:r>
    </w:p>
    <w:p w14:paraId="294738FF" w14:textId="77777777" w:rsidR="000817F2" w:rsidRDefault="000817F2" w:rsidP="000817F2">
      <w:pPr>
        <w:spacing w:after="240"/>
        <w:ind w:left="1695"/>
        <w:rPr>
          <w:rFonts w:asciiTheme="minorHAnsi" w:hAnsiTheme="minorHAnsi" w:cs="Arial"/>
        </w:rPr>
      </w:pPr>
      <w:r>
        <w:rPr>
          <w:rFonts w:asciiTheme="minorHAnsi" w:hAnsiTheme="minorHAnsi" w:cs="Arial"/>
        </w:rPr>
        <w:t>HMRC means HM Revenue &amp; Customs.</w:t>
      </w:r>
    </w:p>
    <w:p w14:paraId="2C625838" w14:textId="2C31524D" w:rsidR="000817F2" w:rsidRPr="00034840" w:rsidRDefault="000817F2" w:rsidP="000817F2">
      <w:pPr>
        <w:pStyle w:val="Style1"/>
        <w:spacing w:after="240"/>
        <w:ind w:left="1701" w:hanging="1701"/>
        <w:jc w:val="both"/>
        <w:rPr>
          <w:rFonts w:asciiTheme="minorHAnsi" w:hAnsiTheme="minorHAnsi" w:cs="Arial"/>
          <w:sz w:val="20"/>
        </w:rPr>
      </w:pPr>
      <w:r w:rsidRPr="00034840">
        <w:rPr>
          <w:rFonts w:asciiTheme="minorHAnsi" w:hAnsiTheme="minorHAnsi" w:cs="Arial"/>
          <w:sz w:val="20"/>
        </w:rPr>
        <w:t>11.2 (</w:t>
      </w:r>
      <w:r>
        <w:rPr>
          <w:rFonts w:asciiTheme="minorHAnsi" w:hAnsiTheme="minorHAnsi" w:cs="Arial"/>
          <w:sz w:val="20"/>
        </w:rPr>
        <w:t>24</w:t>
      </w:r>
      <w:r w:rsidRPr="00034840">
        <w:rPr>
          <w:rFonts w:asciiTheme="minorHAnsi" w:hAnsiTheme="minorHAnsi" w:cs="Arial"/>
          <w:sz w:val="20"/>
        </w:rPr>
        <w:t>)</w:t>
      </w:r>
      <w:r w:rsidRPr="00034840">
        <w:rPr>
          <w:rFonts w:asciiTheme="minorHAnsi" w:hAnsiTheme="minorHAnsi" w:cs="Arial"/>
          <w:b/>
          <w:sz w:val="20"/>
        </w:rPr>
        <w:tab/>
      </w:r>
      <w:r w:rsidRPr="00034840">
        <w:rPr>
          <w:rFonts w:asciiTheme="minorHAnsi" w:hAnsiTheme="minorHAnsi" w:cs="Arial"/>
          <w:sz w:val="20"/>
        </w:rPr>
        <w:t>Insert a new definition:</w:t>
      </w:r>
    </w:p>
    <w:p w14:paraId="53DF1E0E" w14:textId="77777777" w:rsidR="000817F2" w:rsidRDefault="000817F2" w:rsidP="000817F2">
      <w:pPr>
        <w:spacing w:after="240"/>
        <w:ind w:left="1695"/>
        <w:rPr>
          <w:rFonts w:ascii="Calibri" w:hAnsi="Calibri" w:cs="Calibri"/>
        </w:rPr>
      </w:pPr>
      <w:r w:rsidRPr="00A55A04">
        <w:rPr>
          <w:rFonts w:ascii="Calibri" w:hAnsi="Calibri" w:cs="Calibri"/>
        </w:rPr>
        <w:t>Order is the Value Added Tax (Section 55A) (Specified Services and Excepted Supplies) Order 2019 (SI 2019 No. 892).</w:t>
      </w:r>
    </w:p>
    <w:p w14:paraId="3190E464" w14:textId="0B98F13E" w:rsidR="000817F2" w:rsidRPr="00A55A04" w:rsidRDefault="000817F2" w:rsidP="000817F2">
      <w:pPr>
        <w:pStyle w:val="Style1"/>
        <w:spacing w:after="240"/>
        <w:ind w:left="1701" w:hanging="1701"/>
        <w:jc w:val="both"/>
        <w:rPr>
          <w:rFonts w:ascii="Calibri" w:hAnsi="Calibri" w:cs="Calibri"/>
          <w:sz w:val="20"/>
        </w:rPr>
      </w:pPr>
      <w:r w:rsidRPr="00A55A04">
        <w:rPr>
          <w:rFonts w:ascii="Calibri" w:hAnsi="Calibri" w:cs="Calibri"/>
          <w:sz w:val="20"/>
        </w:rPr>
        <w:t>11.2 (</w:t>
      </w:r>
      <w:r>
        <w:rPr>
          <w:rFonts w:ascii="Calibri" w:hAnsi="Calibri" w:cs="Calibri"/>
          <w:sz w:val="20"/>
        </w:rPr>
        <w:t>25</w:t>
      </w:r>
      <w:r w:rsidRPr="00A55A04">
        <w:rPr>
          <w:rFonts w:ascii="Calibri" w:hAnsi="Calibri" w:cs="Calibri"/>
          <w:sz w:val="20"/>
        </w:rPr>
        <w:t>)</w:t>
      </w:r>
      <w:r w:rsidRPr="00A55A04">
        <w:rPr>
          <w:rFonts w:ascii="Calibri" w:hAnsi="Calibri" w:cs="Calibri"/>
          <w:b/>
          <w:sz w:val="20"/>
        </w:rPr>
        <w:tab/>
      </w:r>
      <w:r w:rsidRPr="00A55A04">
        <w:rPr>
          <w:rFonts w:ascii="Calibri" w:hAnsi="Calibri" w:cs="Calibri"/>
          <w:sz w:val="20"/>
        </w:rPr>
        <w:t>Insert a new definition:</w:t>
      </w:r>
    </w:p>
    <w:p w14:paraId="1E9699FC" w14:textId="77777777" w:rsidR="000817F2" w:rsidRPr="00A55A04" w:rsidRDefault="000817F2" w:rsidP="000817F2">
      <w:pPr>
        <w:pStyle w:val="Style1"/>
        <w:spacing w:after="240"/>
        <w:ind w:left="1701"/>
        <w:jc w:val="both"/>
        <w:rPr>
          <w:rFonts w:ascii="Calibri" w:hAnsi="Calibri" w:cs="Calibri"/>
          <w:sz w:val="20"/>
        </w:rPr>
      </w:pPr>
      <w:r w:rsidRPr="00A55A04">
        <w:rPr>
          <w:rFonts w:ascii="Calibri" w:hAnsi="Calibri" w:cs="Calibri"/>
          <w:sz w:val="20"/>
        </w:rPr>
        <w:t>Reverse Charge means, in relation to a supply, that under section 55A(6) of the Value Added Tax Act 1994 it is for the recipient, on the supplier's behalf, to account for and pay VAT on the supply and not for the supplier.</w:t>
      </w:r>
    </w:p>
    <w:p w14:paraId="129E213B" w14:textId="600588B6" w:rsidR="000817F2" w:rsidRPr="00A55A04" w:rsidRDefault="000817F2" w:rsidP="000817F2">
      <w:pPr>
        <w:ind w:left="1701" w:hanging="1701"/>
        <w:rPr>
          <w:rFonts w:ascii="Calibri" w:hAnsi="Calibri" w:cs="Calibri"/>
        </w:rPr>
      </w:pPr>
      <w:r w:rsidRPr="00A55A04">
        <w:rPr>
          <w:rFonts w:ascii="Calibri" w:hAnsi="Calibri" w:cs="Calibri"/>
        </w:rPr>
        <w:lastRenderedPageBreak/>
        <w:t>11.2 (</w:t>
      </w:r>
      <w:r>
        <w:rPr>
          <w:rFonts w:ascii="Calibri" w:hAnsi="Calibri" w:cs="Calibri"/>
        </w:rPr>
        <w:t>26</w:t>
      </w:r>
      <w:r w:rsidRPr="00A55A04">
        <w:rPr>
          <w:rFonts w:ascii="Calibri" w:hAnsi="Calibri" w:cs="Calibri"/>
        </w:rPr>
        <w:t>)</w:t>
      </w:r>
      <w:r w:rsidRPr="00A55A04">
        <w:rPr>
          <w:rFonts w:ascii="Calibri" w:hAnsi="Calibri" w:cs="Calibri"/>
          <w:b/>
        </w:rPr>
        <w:tab/>
      </w:r>
      <w:r w:rsidRPr="00A55A04">
        <w:rPr>
          <w:rFonts w:ascii="Calibri" w:hAnsi="Calibri" w:cs="Calibri"/>
        </w:rPr>
        <w:t>Insert a new definition:</w:t>
      </w:r>
    </w:p>
    <w:p w14:paraId="576D8F40" w14:textId="77777777" w:rsidR="000817F2" w:rsidRPr="00A55A04" w:rsidRDefault="000817F2" w:rsidP="000817F2">
      <w:pPr>
        <w:rPr>
          <w:rFonts w:ascii="Calibri" w:hAnsi="Calibri" w:cs="Calibri"/>
        </w:rPr>
      </w:pPr>
    </w:p>
    <w:p w14:paraId="211D7AA5" w14:textId="77777777" w:rsidR="000817F2" w:rsidRDefault="000817F2" w:rsidP="000817F2">
      <w:pPr>
        <w:ind w:left="1701"/>
        <w:rPr>
          <w:rFonts w:ascii="Calibri" w:hAnsi="Calibri" w:cs="Calibri"/>
        </w:rPr>
      </w:pPr>
      <w:r w:rsidRPr="00A55A04">
        <w:rPr>
          <w:rFonts w:ascii="Calibri" w:hAnsi="Calibri" w:cs="Calibri"/>
        </w:rPr>
        <w:t>Supply is a supply made for VAT purposes under or in connection with this contract by the Contractor and "Supplies" shall be construed accordingly.</w:t>
      </w:r>
    </w:p>
    <w:p w14:paraId="02F6D11B" w14:textId="77777777" w:rsidR="000817F2" w:rsidRDefault="000817F2" w:rsidP="000817F2">
      <w:pPr>
        <w:ind w:left="1701"/>
        <w:rPr>
          <w:rFonts w:ascii="Calibri" w:hAnsi="Calibri" w:cs="Calibri"/>
        </w:rPr>
      </w:pPr>
    </w:p>
    <w:p w14:paraId="51C09F05" w14:textId="2BCFE176" w:rsidR="000817F2" w:rsidRPr="00034840" w:rsidRDefault="000817F2" w:rsidP="000817F2">
      <w:pPr>
        <w:pStyle w:val="Style1"/>
        <w:spacing w:after="240"/>
        <w:ind w:left="1701" w:hanging="1701"/>
        <w:jc w:val="both"/>
        <w:rPr>
          <w:rFonts w:asciiTheme="minorHAnsi" w:hAnsiTheme="minorHAnsi" w:cs="Arial"/>
          <w:sz w:val="20"/>
        </w:rPr>
      </w:pPr>
      <w:r w:rsidRPr="00034840">
        <w:rPr>
          <w:rFonts w:asciiTheme="minorHAnsi" w:hAnsiTheme="minorHAnsi" w:cs="Arial"/>
          <w:sz w:val="20"/>
        </w:rPr>
        <w:t>11.2 (</w:t>
      </w:r>
      <w:r>
        <w:rPr>
          <w:rFonts w:asciiTheme="minorHAnsi" w:hAnsiTheme="minorHAnsi" w:cs="Arial"/>
          <w:sz w:val="20"/>
        </w:rPr>
        <w:t>27</w:t>
      </w:r>
      <w:r w:rsidRPr="00034840">
        <w:rPr>
          <w:rFonts w:asciiTheme="minorHAnsi" w:hAnsiTheme="minorHAnsi" w:cs="Arial"/>
          <w:sz w:val="20"/>
        </w:rPr>
        <w:t>)</w:t>
      </w:r>
      <w:r w:rsidRPr="00034840">
        <w:rPr>
          <w:rFonts w:asciiTheme="minorHAnsi" w:hAnsiTheme="minorHAnsi" w:cs="Arial"/>
          <w:b/>
          <w:sz w:val="20"/>
        </w:rPr>
        <w:tab/>
      </w:r>
      <w:r w:rsidRPr="00034840">
        <w:rPr>
          <w:rFonts w:asciiTheme="minorHAnsi" w:hAnsiTheme="minorHAnsi" w:cs="Arial"/>
          <w:sz w:val="20"/>
        </w:rPr>
        <w:t>Insert a new definition:</w:t>
      </w:r>
    </w:p>
    <w:p w14:paraId="65A17515" w14:textId="77777777" w:rsidR="000817F2" w:rsidRDefault="000817F2" w:rsidP="000817F2">
      <w:pPr>
        <w:spacing w:after="240"/>
        <w:ind w:left="1695"/>
        <w:rPr>
          <w:rFonts w:ascii="Calibri" w:hAnsi="Calibri" w:cs="Calibri"/>
        </w:rPr>
      </w:pPr>
      <w:r w:rsidRPr="00A55A04">
        <w:rPr>
          <w:rFonts w:ascii="Calibri" w:hAnsi="Calibri" w:cs="Calibri"/>
        </w:rPr>
        <w:t>VAT is value added tax chargeable under the Value Added Tax Act 1994 and any similar or replacement tax</w:t>
      </w:r>
      <w:r>
        <w:rPr>
          <w:rFonts w:ascii="Calibri" w:hAnsi="Calibri" w:cs="Calibri"/>
        </w:rPr>
        <w:t>.</w:t>
      </w:r>
    </w:p>
    <w:p w14:paraId="7E15978B" w14:textId="6E6499F8" w:rsidR="000817F2" w:rsidRPr="00E44A55" w:rsidRDefault="000817F2" w:rsidP="000817F2">
      <w:pPr>
        <w:pStyle w:val="Style1"/>
        <w:spacing w:after="240"/>
        <w:ind w:left="1701" w:hanging="1701"/>
        <w:jc w:val="both"/>
        <w:rPr>
          <w:rFonts w:asciiTheme="minorHAnsi" w:hAnsiTheme="minorHAnsi" w:cs="Arial"/>
          <w:sz w:val="20"/>
        </w:rPr>
      </w:pPr>
      <w:r w:rsidRPr="00034840">
        <w:rPr>
          <w:rFonts w:asciiTheme="minorHAnsi" w:hAnsiTheme="minorHAnsi" w:cs="Arial"/>
          <w:sz w:val="20"/>
        </w:rPr>
        <w:t>11.2 (</w:t>
      </w:r>
      <w:r>
        <w:rPr>
          <w:rFonts w:asciiTheme="minorHAnsi" w:hAnsiTheme="minorHAnsi" w:cs="Arial"/>
          <w:sz w:val="20"/>
        </w:rPr>
        <w:t>28</w:t>
      </w:r>
      <w:r w:rsidRPr="00034840">
        <w:rPr>
          <w:rFonts w:asciiTheme="minorHAnsi" w:hAnsiTheme="minorHAnsi" w:cs="Arial"/>
          <w:sz w:val="20"/>
        </w:rPr>
        <w:t>)</w:t>
      </w:r>
      <w:r w:rsidRPr="00034840">
        <w:rPr>
          <w:rFonts w:asciiTheme="minorHAnsi" w:hAnsiTheme="minorHAnsi" w:cs="Arial"/>
          <w:b/>
          <w:sz w:val="20"/>
        </w:rPr>
        <w:tab/>
      </w:r>
      <w:r w:rsidRPr="00034840">
        <w:rPr>
          <w:rFonts w:asciiTheme="minorHAnsi" w:hAnsiTheme="minorHAnsi" w:cs="Arial"/>
          <w:sz w:val="20"/>
        </w:rPr>
        <w:t>Insert a new definition</w:t>
      </w:r>
      <w:r>
        <w:rPr>
          <w:rFonts w:asciiTheme="minorHAnsi" w:hAnsiTheme="minorHAnsi" w:cs="Arial"/>
          <w:sz w:val="20"/>
        </w:rPr>
        <w:t>:</w:t>
      </w:r>
    </w:p>
    <w:p w14:paraId="1D63A570" w14:textId="77777777" w:rsidR="000817F2" w:rsidRDefault="000817F2" w:rsidP="000817F2">
      <w:pPr>
        <w:spacing w:after="240"/>
        <w:ind w:left="1695"/>
        <w:rPr>
          <w:rFonts w:ascii="Calibri" w:hAnsi="Calibri" w:cs="Calibri"/>
        </w:rPr>
      </w:pPr>
      <w:r w:rsidRPr="00E44A55">
        <w:rPr>
          <w:rFonts w:ascii="Calibri" w:hAnsi="Calibri" w:cs="Calibri"/>
        </w:rPr>
        <w:t>Intellectual Property Rights are all current and future legal and/or equitable interests in registered or unregistered trademarks, service marks, applications for any of the foregoing, patents, copyrights, unregistered designs, know-how, inventions, confidential information and other intellectual property rights</w:t>
      </w:r>
    </w:p>
    <w:p w14:paraId="12CE6992" w14:textId="63EA0112" w:rsidR="000817F2" w:rsidRDefault="000817F2" w:rsidP="000817F2">
      <w:pPr>
        <w:tabs>
          <w:tab w:val="left" w:pos="-6237"/>
        </w:tabs>
        <w:spacing w:after="240"/>
        <w:ind w:left="1701" w:hanging="1701"/>
        <w:rPr>
          <w:rFonts w:asciiTheme="minorHAnsi" w:hAnsiTheme="minorHAnsi" w:cs="Arial"/>
          <w:bCs/>
        </w:rPr>
      </w:pPr>
      <w:r>
        <w:rPr>
          <w:rFonts w:asciiTheme="minorHAnsi" w:hAnsiTheme="minorHAnsi" w:cs="Arial"/>
          <w:bCs/>
        </w:rPr>
        <w:t>11.2(29)</w:t>
      </w:r>
      <w:r>
        <w:rPr>
          <w:rFonts w:asciiTheme="minorHAnsi" w:hAnsiTheme="minorHAnsi" w:cs="Arial"/>
          <w:bCs/>
        </w:rPr>
        <w:tab/>
        <w:t>Insert a new definition:</w:t>
      </w:r>
    </w:p>
    <w:p w14:paraId="13B4BC24" w14:textId="77777777" w:rsidR="000817F2" w:rsidRDefault="000817F2" w:rsidP="000817F2">
      <w:pPr>
        <w:tabs>
          <w:tab w:val="left" w:pos="-6237"/>
        </w:tabs>
        <w:spacing w:after="240"/>
        <w:ind w:left="1701"/>
        <w:rPr>
          <w:rFonts w:asciiTheme="minorHAnsi" w:hAnsiTheme="minorHAnsi" w:cs="Arial"/>
          <w:bCs/>
        </w:rPr>
      </w:pPr>
      <w:r w:rsidRPr="00702782">
        <w:rPr>
          <w:rFonts w:asciiTheme="minorHAnsi" w:hAnsiTheme="minorHAnsi" w:cs="Arial"/>
          <w:bCs/>
        </w:rPr>
        <w:t>Law is any act of parliament and any instruments, rules, orders, regulations, notices, directions, bye-laws, permissions and plans for the time being made under or deriving validity from them, any European Directives or Regulations legally enforceable in England and Wales and any rules, regulations, orders, bye-laws or codes of practice of any local or other competent authority.</w:t>
      </w:r>
    </w:p>
    <w:p w14:paraId="17A26A1A" w14:textId="50A90CC8" w:rsidR="000817F2" w:rsidRDefault="000817F2" w:rsidP="000817F2">
      <w:pPr>
        <w:tabs>
          <w:tab w:val="left" w:pos="-6237"/>
        </w:tabs>
        <w:spacing w:after="240"/>
        <w:ind w:left="1701" w:hanging="1701"/>
        <w:rPr>
          <w:rFonts w:asciiTheme="minorHAnsi" w:hAnsiTheme="minorHAnsi" w:cs="Arial"/>
          <w:bCs/>
        </w:rPr>
      </w:pPr>
      <w:r>
        <w:rPr>
          <w:rFonts w:asciiTheme="minorHAnsi" w:hAnsiTheme="minorHAnsi" w:cs="Arial"/>
          <w:bCs/>
        </w:rPr>
        <w:t>11.2(30)</w:t>
      </w:r>
      <w:r>
        <w:rPr>
          <w:rFonts w:asciiTheme="minorHAnsi" w:hAnsiTheme="minorHAnsi" w:cs="Arial"/>
          <w:bCs/>
        </w:rPr>
        <w:tab/>
        <w:t>Insert a new definition:</w:t>
      </w:r>
    </w:p>
    <w:p w14:paraId="4CCD23B0" w14:textId="5F0656F0" w:rsidR="000817F2" w:rsidRDefault="000817F2" w:rsidP="000817F2">
      <w:pPr>
        <w:tabs>
          <w:tab w:val="left" w:pos="-6237"/>
        </w:tabs>
        <w:spacing w:after="240"/>
        <w:ind w:left="1701"/>
        <w:rPr>
          <w:rFonts w:asciiTheme="minorHAnsi" w:hAnsiTheme="minorHAnsi" w:cstheme="minorHAnsi"/>
          <w:bCs/>
        </w:rPr>
      </w:pPr>
      <w:r w:rsidRPr="0080550C">
        <w:rPr>
          <w:rFonts w:asciiTheme="minorHAnsi" w:hAnsiTheme="minorHAnsi" w:cstheme="minorHAnsi"/>
          <w:bCs/>
        </w:rPr>
        <w:t xml:space="preserve">Delivery Agreement means any delivery agreement entered into by the </w:t>
      </w:r>
      <w:r w:rsidRPr="0080550C">
        <w:rPr>
          <w:rFonts w:asciiTheme="minorHAnsi" w:hAnsiTheme="minorHAnsi" w:cstheme="minorHAnsi"/>
          <w:bCs/>
          <w:i/>
          <w:iCs/>
        </w:rPr>
        <w:t xml:space="preserve">Client </w:t>
      </w:r>
      <w:r w:rsidRPr="0080550C">
        <w:rPr>
          <w:rFonts w:asciiTheme="minorHAnsi" w:hAnsiTheme="minorHAnsi" w:cstheme="minorHAnsi"/>
          <w:bCs/>
        </w:rPr>
        <w:t xml:space="preserve">and the </w:t>
      </w:r>
      <w:r w:rsidRPr="0080550C">
        <w:rPr>
          <w:rFonts w:asciiTheme="minorHAnsi" w:hAnsiTheme="minorHAnsi" w:cstheme="minorHAnsi"/>
          <w:bCs/>
          <w:i/>
          <w:iCs/>
        </w:rPr>
        <w:t xml:space="preserve">Contractor </w:t>
      </w:r>
      <w:r w:rsidRPr="0080550C">
        <w:rPr>
          <w:rFonts w:asciiTheme="minorHAnsi" w:hAnsiTheme="minorHAnsi" w:cstheme="minorHAnsi"/>
          <w:bCs/>
        </w:rPr>
        <w:t>under the Framework Agreement.</w:t>
      </w:r>
    </w:p>
    <w:p w14:paraId="11420DE8" w14:textId="1F2414C5" w:rsidR="00936621" w:rsidRDefault="00936621" w:rsidP="00936621">
      <w:pPr>
        <w:tabs>
          <w:tab w:val="left" w:pos="-6237"/>
        </w:tabs>
        <w:spacing w:after="240"/>
        <w:ind w:left="1701" w:hanging="1701"/>
        <w:rPr>
          <w:rFonts w:asciiTheme="minorHAnsi" w:hAnsiTheme="minorHAnsi" w:cstheme="minorHAnsi"/>
          <w:bCs/>
        </w:rPr>
      </w:pPr>
      <w:r>
        <w:rPr>
          <w:rFonts w:asciiTheme="minorHAnsi" w:hAnsiTheme="minorHAnsi" w:cstheme="minorHAnsi"/>
          <w:bCs/>
        </w:rPr>
        <w:t>11.2(31)</w:t>
      </w:r>
      <w:r>
        <w:rPr>
          <w:rFonts w:asciiTheme="minorHAnsi" w:hAnsiTheme="minorHAnsi" w:cstheme="minorHAnsi"/>
          <w:bCs/>
        </w:rPr>
        <w:tab/>
        <w:t xml:space="preserve">Insert a new definition: </w:t>
      </w:r>
    </w:p>
    <w:p w14:paraId="0AC00D6B" w14:textId="1AFF5C3B" w:rsidR="00187E01" w:rsidRPr="00E12313" w:rsidRDefault="00187E01" w:rsidP="00C67B43">
      <w:pPr>
        <w:tabs>
          <w:tab w:val="left" w:pos="-6237"/>
        </w:tabs>
        <w:spacing w:after="240"/>
        <w:ind w:left="1701"/>
        <w:rPr>
          <w:rFonts w:asciiTheme="minorHAnsi" w:hAnsiTheme="minorHAnsi" w:cstheme="minorHAnsi"/>
          <w:bCs/>
        </w:rPr>
      </w:pPr>
      <w:r w:rsidRPr="00E12313">
        <w:rPr>
          <w:rFonts w:asciiTheme="minorHAnsi" w:hAnsiTheme="minorHAnsi" w:cstheme="minorHAnsi"/>
          <w:bCs/>
        </w:rPr>
        <w:t xml:space="preserve">Documents means any documents, drawings, plans, models, specifications, schedules, reports, calculations, information and/or similar in any media prepared by or on behalf of the </w:t>
      </w:r>
      <w:r>
        <w:rPr>
          <w:rFonts w:asciiTheme="minorHAnsi" w:hAnsiTheme="minorHAnsi" w:cstheme="minorHAnsi"/>
          <w:bCs/>
          <w:i/>
          <w:iCs/>
        </w:rPr>
        <w:t xml:space="preserve">Consultant </w:t>
      </w:r>
      <w:r w:rsidRPr="00E12313">
        <w:rPr>
          <w:rFonts w:asciiTheme="minorHAnsi" w:hAnsiTheme="minorHAnsi" w:cstheme="minorHAnsi"/>
          <w:bCs/>
        </w:rPr>
        <w:t xml:space="preserve"> in connection with the </w:t>
      </w:r>
      <w:r>
        <w:rPr>
          <w:rFonts w:asciiTheme="minorHAnsi" w:hAnsiTheme="minorHAnsi" w:cstheme="minorHAnsi"/>
          <w:bCs/>
          <w:i/>
          <w:iCs/>
        </w:rPr>
        <w:t>services</w:t>
      </w:r>
      <w:r w:rsidRPr="00E12313">
        <w:rPr>
          <w:rFonts w:asciiTheme="minorHAnsi" w:hAnsiTheme="minorHAnsi" w:cstheme="minorHAnsi"/>
          <w:bCs/>
        </w:rPr>
        <w:t>.</w:t>
      </w:r>
    </w:p>
    <w:p w14:paraId="463D8C07" w14:textId="605A4D36" w:rsidR="00936621" w:rsidRDefault="00936621" w:rsidP="000817F2">
      <w:pPr>
        <w:tabs>
          <w:tab w:val="left" w:pos="-6237"/>
        </w:tabs>
        <w:spacing w:after="240"/>
        <w:ind w:left="1701"/>
        <w:rPr>
          <w:rFonts w:asciiTheme="minorHAnsi" w:hAnsiTheme="minorHAnsi" w:cstheme="minorHAnsi"/>
          <w:bCs/>
        </w:rPr>
      </w:pPr>
    </w:p>
    <w:p w14:paraId="3E8F64B1" w14:textId="77777777" w:rsidR="00E77D17" w:rsidRDefault="00E77D17" w:rsidP="00E77D17">
      <w:pPr>
        <w:spacing w:after="240"/>
        <w:ind w:left="1695" w:hanging="1695"/>
        <w:rPr>
          <w:rFonts w:asciiTheme="minorHAnsi" w:hAnsiTheme="minorHAnsi" w:cs="Arial"/>
        </w:rPr>
      </w:pPr>
      <w:r>
        <w:rPr>
          <w:rFonts w:asciiTheme="minorHAnsi" w:hAnsiTheme="minorHAnsi" w:cs="Arial"/>
        </w:rPr>
        <w:t>12.1</w:t>
      </w:r>
      <w:r>
        <w:rPr>
          <w:rFonts w:asciiTheme="minorHAnsi" w:hAnsiTheme="minorHAnsi" w:cs="Arial"/>
        </w:rPr>
        <w:tab/>
        <w:t xml:space="preserve">Delete clause 12.1 and replace with: </w:t>
      </w:r>
    </w:p>
    <w:p w14:paraId="1E16BDBC" w14:textId="77777777" w:rsidR="00E77D17" w:rsidRDefault="00E77D17" w:rsidP="00E77D17">
      <w:pPr>
        <w:spacing w:after="240"/>
        <w:ind w:left="1695" w:firstLine="6"/>
        <w:rPr>
          <w:rFonts w:asciiTheme="minorHAnsi" w:hAnsiTheme="minorHAnsi" w:cs="Arial"/>
        </w:rPr>
      </w:pPr>
      <w:r>
        <w:rPr>
          <w:rFonts w:asciiTheme="minorHAnsi" w:hAnsiTheme="minorHAnsi" w:cs="Arial"/>
        </w:rPr>
        <w:t xml:space="preserve">'In this contract, except where the context requires otherwise: </w:t>
      </w:r>
    </w:p>
    <w:p w14:paraId="69798A32" w14:textId="77777777" w:rsidR="00E77D17" w:rsidRDefault="00E77D17" w:rsidP="00E77D17">
      <w:pPr>
        <w:numPr>
          <w:ilvl w:val="0"/>
          <w:numId w:val="29"/>
        </w:numPr>
        <w:tabs>
          <w:tab w:val="clear" w:pos="1440"/>
        </w:tabs>
        <w:spacing w:after="240" w:line="276" w:lineRule="auto"/>
        <w:ind w:left="2127"/>
        <w:jc w:val="left"/>
        <w:rPr>
          <w:rFonts w:ascii="Calibri" w:hAnsi="Calibri" w:cs="Calibri"/>
          <w:color w:val="0000FF"/>
          <w:u w:val="double"/>
          <w:lang w:eastAsia="ko-KR"/>
        </w:rPr>
      </w:pPr>
      <w:bookmarkStart w:id="8" w:name="_BPDC_LN_INS_1043"/>
      <w:bookmarkStart w:id="9" w:name="_BPDC_PR_INS_1044"/>
      <w:bookmarkEnd w:id="8"/>
      <w:bookmarkEnd w:id="9"/>
      <w:r w:rsidRPr="007A6233">
        <w:rPr>
          <w:rFonts w:ascii="Calibri" w:hAnsi="Calibri" w:cs="Calibri"/>
          <w:color w:val="000000"/>
          <w:lang w:eastAsia="ko-KR"/>
        </w:rPr>
        <w:t>words in the singular also mean in the plural and the other way round,</w:t>
      </w:r>
    </w:p>
    <w:p w14:paraId="76B78324" w14:textId="77777777" w:rsidR="00E77D17" w:rsidRPr="007A6233" w:rsidRDefault="00E77D17" w:rsidP="00E77D17">
      <w:pPr>
        <w:numPr>
          <w:ilvl w:val="0"/>
          <w:numId w:val="29"/>
        </w:numPr>
        <w:tabs>
          <w:tab w:val="clear" w:pos="1440"/>
        </w:tabs>
        <w:spacing w:after="240" w:line="276" w:lineRule="auto"/>
        <w:ind w:left="2127"/>
        <w:jc w:val="left"/>
        <w:rPr>
          <w:rFonts w:ascii="Calibri" w:hAnsi="Calibri" w:cs="Calibri"/>
          <w:color w:val="0000FF"/>
          <w:u w:val="double"/>
          <w:lang w:eastAsia="ko-KR"/>
        </w:rPr>
      </w:pPr>
      <w:bookmarkStart w:id="10" w:name="_BPDC_LN_INS_1041"/>
      <w:bookmarkStart w:id="11" w:name="_BPDC_PR_INS_1042"/>
      <w:bookmarkEnd w:id="10"/>
      <w:bookmarkEnd w:id="11"/>
      <w:r>
        <w:rPr>
          <w:rFonts w:ascii="Calibri" w:hAnsi="Calibri" w:cs="Calibri"/>
          <w:color w:val="000000"/>
          <w:lang w:eastAsia="ko-KR"/>
        </w:rPr>
        <w:t>words in the masculine also mean in the feminine and neuter,</w:t>
      </w:r>
    </w:p>
    <w:p w14:paraId="792EFA41" w14:textId="77777777" w:rsidR="00E77D17" w:rsidRPr="007A6233" w:rsidRDefault="00E77D17" w:rsidP="00E77D17">
      <w:pPr>
        <w:numPr>
          <w:ilvl w:val="0"/>
          <w:numId w:val="29"/>
        </w:numPr>
        <w:tabs>
          <w:tab w:val="clear" w:pos="1440"/>
        </w:tabs>
        <w:spacing w:after="240" w:line="276" w:lineRule="auto"/>
        <w:ind w:left="2127"/>
        <w:jc w:val="left"/>
        <w:rPr>
          <w:rFonts w:ascii="Calibri" w:hAnsi="Calibri" w:cs="Calibri"/>
          <w:color w:val="0000FF"/>
          <w:u w:val="double"/>
          <w:lang w:eastAsia="ko-KR"/>
        </w:rPr>
      </w:pPr>
      <w:bookmarkStart w:id="12" w:name="_BPDC_LN_INS_1039"/>
      <w:bookmarkStart w:id="13" w:name="_BPDC_PR_INS_1040"/>
      <w:bookmarkEnd w:id="12"/>
      <w:bookmarkEnd w:id="13"/>
      <w:r w:rsidRPr="007A6233">
        <w:rPr>
          <w:rFonts w:ascii="Calibri" w:hAnsi="Calibri" w:cs="Calibri"/>
          <w:color w:val="000000"/>
          <w:lang w:eastAsia="ko-KR"/>
        </w:rPr>
        <w:t>references to a document include any revision made to it in accordance with this contract,</w:t>
      </w:r>
    </w:p>
    <w:p w14:paraId="1A438B53" w14:textId="77777777" w:rsidR="00E77D17" w:rsidRPr="007A6233" w:rsidRDefault="00E77D17" w:rsidP="00E77D17">
      <w:pPr>
        <w:numPr>
          <w:ilvl w:val="0"/>
          <w:numId w:val="29"/>
        </w:numPr>
        <w:tabs>
          <w:tab w:val="clear" w:pos="1440"/>
        </w:tabs>
        <w:spacing w:after="240" w:line="276" w:lineRule="auto"/>
        <w:ind w:left="2127"/>
        <w:jc w:val="left"/>
        <w:rPr>
          <w:rFonts w:ascii="Calibri" w:hAnsi="Calibri" w:cs="Calibri"/>
          <w:color w:val="0000FF"/>
          <w:u w:val="double"/>
          <w:lang w:eastAsia="ko-KR"/>
        </w:rPr>
      </w:pPr>
      <w:bookmarkStart w:id="14" w:name="_BPDC_LN_INS_1037"/>
      <w:bookmarkStart w:id="15" w:name="_BPDC_PR_INS_1038"/>
      <w:bookmarkEnd w:id="14"/>
      <w:bookmarkEnd w:id="15"/>
      <w:r w:rsidRPr="007A6233">
        <w:rPr>
          <w:rFonts w:ascii="Calibri" w:hAnsi="Calibri" w:cs="Calibri"/>
          <w:color w:val="000000"/>
          <w:lang w:eastAsia="ko-KR"/>
        </w:rPr>
        <w:t>references to a statute or statutory instrument include any amendment or re-enactment of it from time to time and any subordinate legislation or code of practice made under it and</w:t>
      </w:r>
    </w:p>
    <w:p w14:paraId="2C449E6F" w14:textId="77777777" w:rsidR="00E77D17" w:rsidRPr="00151AE6" w:rsidRDefault="00E77D17" w:rsidP="00E77D17">
      <w:pPr>
        <w:numPr>
          <w:ilvl w:val="0"/>
          <w:numId w:val="29"/>
        </w:numPr>
        <w:tabs>
          <w:tab w:val="clear" w:pos="1440"/>
        </w:tabs>
        <w:spacing w:after="240" w:line="276" w:lineRule="auto"/>
        <w:ind w:left="2127"/>
        <w:jc w:val="left"/>
        <w:rPr>
          <w:rFonts w:ascii="Calibri" w:hAnsi="Calibri" w:cs="Calibri"/>
          <w:color w:val="0000FF"/>
          <w:u w:val="double"/>
          <w:lang w:eastAsia="ko-KR"/>
        </w:rPr>
      </w:pPr>
      <w:bookmarkStart w:id="16" w:name="_BPDC_LN_INS_1035"/>
      <w:bookmarkStart w:id="17" w:name="_BPDC_PR_INS_1036"/>
      <w:bookmarkEnd w:id="16"/>
      <w:bookmarkEnd w:id="17"/>
      <w:r w:rsidRPr="007A6233">
        <w:rPr>
          <w:rFonts w:ascii="Calibri" w:hAnsi="Calibri" w:cs="Calibri"/>
          <w:color w:val="000000"/>
          <w:lang w:eastAsia="ko-KR"/>
        </w:rPr>
        <w:t>references to a standard include any current relevant standard that replaces it.</w:t>
      </w:r>
    </w:p>
    <w:p w14:paraId="5F7ED367" w14:textId="77777777" w:rsidR="00E77D17" w:rsidRDefault="00E77D17" w:rsidP="00E77D17">
      <w:pPr>
        <w:tabs>
          <w:tab w:val="left" w:pos="-6237"/>
        </w:tabs>
        <w:spacing w:after="240"/>
        <w:ind w:left="1701" w:hanging="1559"/>
        <w:rPr>
          <w:rFonts w:asciiTheme="minorHAnsi" w:hAnsiTheme="minorHAnsi" w:cs="Arial"/>
          <w:bCs/>
        </w:rPr>
      </w:pPr>
      <w:r>
        <w:rPr>
          <w:rFonts w:asciiTheme="minorHAnsi" w:hAnsiTheme="minorHAnsi" w:cs="Arial"/>
          <w:bCs/>
        </w:rPr>
        <w:t>12.5</w:t>
      </w:r>
      <w:r>
        <w:rPr>
          <w:rFonts w:asciiTheme="minorHAnsi" w:hAnsiTheme="minorHAnsi" w:cs="Arial"/>
          <w:bCs/>
        </w:rPr>
        <w:tab/>
        <w:t xml:space="preserve">Insert new clause 12.5: </w:t>
      </w:r>
    </w:p>
    <w:p w14:paraId="1F80F069" w14:textId="6439869B" w:rsidR="00E77D17" w:rsidRDefault="00E77D17" w:rsidP="00E77D17">
      <w:pPr>
        <w:tabs>
          <w:tab w:val="left" w:pos="-6237"/>
        </w:tabs>
        <w:spacing w:after="240"/>
        <w:ind w:left="2279" w:hanging="578"/>
        <w:rPr>
          <w:rFonts w:asciiTheme="minorHAnsi" w:hAnsiTheme="minorHAnsi" w:cs="Arial"/>
          <w:bCs/>
        </w:rPr>
      </w:pPr>
      <w:r>
        <w:rPr>
          <w:rFonts w:asciiTheme="minorHAnsi" w:hAnsiTheme="minorHAnsi" w:cs="Arial"/>
          <w:bCs/>
        </w:rPr>
        <w:t>12.5.1</w:t>
      </w:r>
      <w:r>
        <w:rPr>
          <w:rFonts w:asciiTheme="minorHAnsi" w:hAnsiTheme="minorHAnsi" w:cs="Arial"/>
          <w:bCs/>
        </w:rPr>
        <w:tab/>
        <w:t xml:space="preserve">The </w:t>
      </w:r>
      <w:r>
        <w:rPr>
          <w:rFonts w:asciiTheme="minorHAnsi" w:hAnsiTheme="minorHAnsi" w:cs="Arial"/>
          <w:bCs/>
          <w:i/>
          <w:iCs/>
        </w:rPr>
        <w:t xml:space="preserve">Consultant </w:t>
      </w:r>
      <w:r>
        <w:rPr>
          <w:rFonts w:asciiTheme="minorHAnsi" w:hAnsiTheme="minorHAnsi" w:cs="Arial"/>
          <w:bCs/>
        </w:rPr>
        <w:t xml:space="preserve">complies with the Law. </w:t>
      </w:r>
    </w:p>
    <w:p w14:paraId="3093A564" w14:textId="54DFC7BB" w:rsidR="00E77D17" w:rsidRDefault="00E77D17" w:rsidP="00E77D17">
      <w:pPr>
        <w:tabs>
          <w:tab w:val="left" w:pos="-6237"/>
        </w:tabs>
        <w:spacing w:after="240"/>
        <w:ind w:left="2279" w:hanging="578"/>
        <w:rPr>
          <w:rFonts w:asciiTheme="minorHAnsi" w:hAnsiTheme="minorHAnsi" w:cs="Arial"/>
          <w:bCs/>
        </w:rPr>
      </w:pPr>
      <w:r>
        <w:rPr>
          <w:rFonts w:asciiTheme="minorHAnsi" w:hAnsiTheme="minorHAnsi" w:cs="Arial"/>
          <w:bCs/>
        </w:rPr>
        <w:t>12.5.2</w:t>
      </w:r>
      <w:r>
        <w:rPr>
          <w:rFonts w:asciiTheme="minorHAnsi" w:hAnsiTheme="minorHAnsi" w:cs="Arial"/>
          <w:bCs/>
        </w:rPr>
        <w:tab/>
        <w:t xml:space="preserve">The </w:t>
      </w:r>
      <w:r>
        <w:rPr>
          <w:rFonts w:asciiTheme="minorHAnsi" w:hAnsiTheme="minorHAnsi" w:cs="Arial"/>
          <w:bCs/>
          <w:i/>
          <w:iCs/>
        </w:rPr>
        <w:t xml:space="preserve">Consultant </w:t>
      </w:r>
      <w:r>
        <w:rPr>
          <w:rFonts w:asciiTheme="minorHAnsi" w:hAnsiTheme="minorHAnsi" w:cs="Arial"/>
          <w:bCs/>
        </w:rPr>
        <w:t>complies with the following provisions of the Framework Agreement as if such provisions were included in this contract mutatis mutandis:</w:t>
      </w:r>
    </w:p>
    <w:p w14:paraId="2B3CBE7A" w14:textId="77777777" w:rsidR="00E77D17" w:rsidRDefault="00E77D17" w:rsidP="00E77D17">
      <w:pPr>
        <w:tabs>
          <w:tab w:val="left" w:pos="-6237"/>
        </w:tabs>
        <w:spacing w:after="240"/>
        <w:ind w:left="3119" w:hanging="851"/>
        <w:rPr>
          <w:rFonts w:asciiTheme="minorHAnsi" w:hAnsiTheme="minorHAnsi" w:cs="Arial"/>
          <w:bCs/>
        </w:rPr>
      </w:pPr>
      <w:r>
        <w:rPr>
          <w:rFonts w:asciiTheme="minorHAnsi" w:hAnsiTheme="minorHAnsi" w:cs="Arial"/>
          <w:bCs/>
        </w:rPr>
        <w:t>(a)</w:t>
      </w:r>
      <w:r>
        <w:rPr>
          <w:rFonts w:asciiTheme="minorHAnsi" w:hAnsiTheme="minorHAnsi" w:cs="Arial"/>
          <w:bCs/>
        </w:rPr>
        <w:tab/>
        <w:t>Schedule 6, Part 1 (Legal Requirements)</w:t>
      </w:r>
    </w:p>
    <w:p w14:paraId="54641D4B" w14:textId="77777777" w:rsidR="00E77D17" w:rsidRDefault="00E77D17" w:rsidP="00E77D17">
      <w:pPr>
        <w:tabs>
          <w:tab w:val="left" w:pos="-6237"/>
        </w:tabs>
        <w:spacing w:after="240"/>
        <w:ind w:left="3119" w:hanging="851"/>
        <w:rPr>
          <w:rFonts w:asciiTheme="minorHAnsi" w:hAnsiTheme="minorHAnsi" w:cs="Arial"/>
          <w:bCs/>
        </w:rPr>
      </w:pPr>
      <w:r>
        <w:rPr>
          <w:rFonts w:asciiTheme="minorHAnsi" w:hAnsiTheme="minorHAnsi" w:cs="Arial"/>
          <w:bCs/>
        </w:rPr>
        <w:lastRenderedPageBreak/>
        <w:t>(b)</w:t>
      </w:r>
      <w:r>
        <w:rPr>
          <w:rFonts w:asciiTheme="minorHAnsi" w:hAnsiTheme="minorHAnsi" w:cs="Arial"/>
          <w:bCs/>
        </w:rPr>
        <w:tab/>
        <w:t>Schedule 6, Part 2, paragraph 1 (Confidentiality)</w:t>
      </w:r>
    </w:p>
    <w:p w14:paraId="1FC4B152" w14:textId="77777777" w:rsidR="00E77D17" w:rsidRPr="00535886" w:rsidRDefault="00E77D17" w:rsidP="00E77D17">
      <w:pPr>
        <w:tabs>
          <w:tab w:val="left" w:pos="-6237"/>
        </w:tabs>
        <w:spacing w:after="240"/>
        <w:ind w:left="3119" w:hanging="851"/>
        <w:rPr>
          <w:rFonts w:asciiTheme="minorHAnsi" w:hAnsiTheme="minorHAnsi" w:cs="Arial"/>
          <w:bCs/>
        </w:rPr>
      </w:pPr>
      <w:r>
        <w:rPr>
          <w:rFonts w:asciiTheme="minorHAnsi" w:hAnsiTheme="minorHAnsi" w:cs="Arial"/>
          <w:bCs/>
        </w:rPr>
        <w:t>(c)</w:t>
      </w:r>
      <w:r>
        <w:rPr>
          <w:rFonts w:asciiTheme="minorHAnsi" w:hAnsiTheme="minorHAnsi" w:cs="Arial"/>
          <w:bCs/>
        </w:rPr>
        <w:tab/>
        <w:t>Appendix 4 (Data Protection)</w:t>
      </w:r>
    </w:p>
    <w:p w14:paraId="377C0081" w14:textId="77777777" w:rsidR="00E77D17" w:rsidRDefault="00E77D17" w:rsidP="000817F2">
      <w:pPr>
        <w:tabs>
          <w:tab w:val="left" w:pos="-6237"/>
        </w:tabs>
        <w:spacing w:after="240"/>
        <w:ind w:left="1701"/>
        <w:rPr>
          <w:rFonts w:asciiTheme="minorHAnsi" w:hAnsiTheme="minorHAnsi" w:cs="Arial"/>
          <w:bCs/>
        </w:rPr>
      </w:pPr>
    </w:p>
    <w:p w14:paraId="4056C070" w14:textId="77777777" w:rsidR="007B38E4" w:rsidRPr="00BC4ABA" w:rsidRDefault="007B38E4" w:rsidP="007B38E4">
      <w:pPr>
        <w:spacing w:after="240"/>
        <w:ind w:left="1701" w:hanging="1701"/>
        <w:rPr>
          <w:rFonts w:asciiTheme="minorHAnsi" w:hAnsiTheme="minorHAnsi" w:cs="Arial"/>
          <w:b/>
        </w:rPr>
      </w:pPr>
      <w:r w:rsidRPr="00BC4ABA">
        <w:rPr>
          <w:rFonts w:asciiTheme="minorHAnsi" w:hAnsiTheme="minorHAnsi" w:cs="Arial"/>
          <w:b/>
        </w:rPr>
        <w:t>2</w:t>
      </w:r>
      <w:r w:rsidRPr="00BC4ABA">
        <w:rPr>
          <w:rFonts w:asciiTheme="minorHAnsi" w:hAnsiTheme="minorHAnsi" w:cs="Arial"/>
          <w:b/>
        </w:rPr>
        <w:tab/>
        <w:t xml:space="preserve">The Parties’ main responsibilities </w:t>
      </w:r>
    </w:p>
    <w:p w14:paraId="5B2155DD" w14:textId="77777777" w:rsidR="007B38E4" w:rsidRPr="00BC4ABA" w:rsidRDefault="007B38E4" w:rsidP="007B38E4">
      <w:pPr>
        <w:spacing w:after="240"/>
        <w:ind w:left="1701" w:hanging="1701"/>
        <w:rPr>
          <w:rFonts w:asciiTheme="minorHAnsi" w:hAnsiTheme="minorHAnsi" w:cs="Arial"/>
        </w:rPr>
      </w:pPr>
      <w:r w:rsidRPr="00BC4ABA">
        <w:rPr>
          <w:rFonts w:asciiTheme="minorHAnsi" w:hAnsiTheme="minorHAnsi" w:cs="Arial"/>
        </w:rPr>
        <w:t>21.</w:t>
      </w:r>
      <w:r w:rsidRPr="00BC4ABA">
        <w:rPr>
          <w:rFonts w:asciiTheme="minorHAnsi" w:hAnsiTheme="minorHAnsi" w:cs="Arial"/>
          <w:b/>
        </w:rPr>
        <w:tab/>
      </w:r>
      <w:r w:rsidRPr="00BC4ABA">
        <w:rPr>
          <w:rFonts w:asciiTheme="minorHAnsi" w:hAnsiTheme="minorHAnsi" w:cs="Arial"/>
        </w:rPr>
        <w:t>Amend as follows:</w:t>
      </w:r>
    </w:p>
    <w:p w14:paraId="3B6F63BB" w14:textId="77777777" w:rsidR="00680B77" w:rsidRDefault="00680B77" w:rsidP="007B38E4">
      <w:pPr>
        <w:spacing w:after="240"/>
        <w:ind w:left="1701" w:hanging="1701"/>
        <w:rPr>
          <w:rFonts w:asciiTheme="minorHAnsi" w:hAnsiTheme="minorHAnsi" w:cs="Arial"/>
        </w:rPr>
      </w:pPr>
      <w:r>
        <w:rPr>
          <w:rFonts w:asciiTheme="minorHAnsi" w:hAnsiTheme="minorHAnsi" w:cs="Arial"/>
        </w:rPr>
        <w:t>21.1</w:t>
      </w:r>
      <w:r>
        <w:rPr>
          <w:rFonts w:asciiTheme="minorHAnsi" w:hAnsiTheme="minorHAnsi" w:cs="Arial"/>
        </w:rPr>
        <w:tab/>
        <w:t xml:space="preserve">At the end of the clause before the full-stop insert the following: </w:t>
      </w:r>
    </w:p>
    <w:p w14:paraId="3F8C58FF" w14:textId="344B0728" w:rsidR="00680B77" w:rsidRDefault="00680B77" w:rsidP="00680B77">
      <w:pPr>
        <w:spacing w:after="240"/>
        <w:ind w:left="1701"/>
        <w:rPr>
          <w:rFonts w:asciiTheme="minorHAnsi" w:hAnsiTheme="minorHAnsi" w:cs="Arial"/>
        </w:rPr>
      </w:pPr>
      <w:r>
        <w:rPr>
          <w:rFonts w:asciiTheme="minorHAnsi" w:hAnsiTheme="minorHAnsi" w:cs="Arial"/>
        </w:rPr>
        <w:t>', the contract and the Law.'</w:t>
      </w:r>
    </w:p>
    <w:p w14:paraId="28E7DC93" w14:textId="3D31EE36" w:rsidR="007B38E4" w:rsidRPr="00BC4ABA" w:rsidRDefault="007B38E4" w:rsidP="007B38E4">
      <w:pPr>
        <w:spacing w:after="240"/>
        <w:ind w:left="1701" w:hanging="1701"/>
        <w:rPr>
          <w:rFonts w:asciiTheme="minorHAnsi" w:hAnsiTheme="minorHAnsi" w:cs="Arial"/>
        </w:rPr>
      </w:pPr>
      <w:r w:rsidRPr="00BC4ABA">
        <w:rPr>
          <w:rFonts w:asciiTheme="minorHAnsi" w:hAnsiTheme="minorHAnsi" w:cs="Arial"/>
        </w:rPr>
        <w:t>21.2</w:t>
      </w:r>
      <w:r w:rsidRPr="00BC4ABA">
        <w:rPr>
          <w:rFonts w:asciiTheme="minorHAnsi" w:hAnsiTheme="minorHAnsi" w:cs="Arial"/>
        </w:rPr>
        <w:tab/>
        <w:t>Delete and replace with:</w:t>
      </w:r>
    </w:p>
    <w:p w14:paraId="6205AC59" w14:textId="2399A5F6" w:rsidR="007B38E4" w:rsidRDefault="007B38E4" w:rsidP="007B38E4">
      <w:pPr>
        <w:spacing w:after="240"/>
        <w:ind w:left="1701"/>
        <w:rPr>
          <w:rFonts w:asciiTheme="minorHAnsi" w:hAnsiTheme="minorHAnsi" w:cs="Arial"/>
          <w:color w:val="000000"/>
          <w:spacing w:val="-2"/>
        </w:rPr>
      </w:pPr>
      <w:r w:rsidRPr="00BC4ABA">
        <w:rPr>
          <w:rFonts w:asciiTheme="minorHAnsi" w:hAnsiTheme="minorHAnsi" w:cs="Arial"/>
        </w:rPr>
        <w:t>‘</w:t>
      </w:r>
      <w:r w:rsidRPr="00BC4ABA">
        <w:rPr>
          <w:rFonts w:asciiTheme="minorHAnsi" w:hAnsiTheme="minorHAnsi" w:cs="Arial"/>
          <w:color w:val="000000"/>
          <w:spacing w:val="-2"/>
        </w:rPr>
        <w:t xml:space="preserve">The </w:t>
      </w:r>
      <w:r w:rsidRPr="00BC4ABA">
        <w:rPr>
          <w:rFonts w:asciiTheme="minorHAnsi" w:hAnsiTheme="minorHAnsi" w:cs="Arial"/>
          <w:i/>
          <w:color w:val="000000"/>
          <w:spacing w:val="-2"/>
        </w:rPr>
        <w:t xml:space="preserve">Consultant’s </w:t>
      </w:r>
      <w:r w:rsidRPr="00BC4ABA">
        <w:rPr>
          <w:rFonts w:asciiTheme="minorHAnsi" w:hAnsiTheme="minorHAnsi" w:cs="Arial"/>
          <w:color w:val="000000"/>
          <w:spacing w:val="-2"/>
        </w:rPr>
        <w:t xml:space="preserve">obligation is to exercise (and it warrants that it has exercised) all the reasonable skill, care and diligence to be expected of a competent and appropriately qualified consultant of the professional discipline relevant to the </w:t>
      </w:r>
      <w:r w:rsidR="00680B77">
        <w:rPr>
          <w:rFonts w:asciiTheme="minorHAnsi" w:hAnsiTheme="minorHAnsi" w:cs="Arial"/>
          <w:i/>
          <w:iCs/>
          <w:color w:val="000000"/>
          <w:spacing w:val="-2"/>
        </w:rPr>
        <w:t>s</w:t>
      </w:r>
      <w:r w:rsidRPr="00680B77">
        <w:rPr>
          <w:rFonts w:asciiTheme="minorHAnsi" w:hAnsiTheme="minorHAnsi" w:cs="Arial"/>
          <w:i/>
          <w:iCs/>
          <w:color w:val="000000"/>
          <w:spacing w:val="-2"/>
        </w:rPr>
        <w:t>ervices</w:t>
      </w:r>
      <w:r w:rsidRPr="00BC4ABA">
        <w:rPr>
          <w:rFonts w:asciiTheme="minorHAnsi" w:hAnsiTheme="minorHAnsi" w:cs="Arial"/>
          <w:color w:val="000000"/>
          <w:spacing w:val="-2"/>
        </w:rPr>
        <w:t xml:space="preserve"> being performed and who is experienced in undertaking services such as the </w:t>
      </w:r>
      <w:r w:rsidR="00680B77" w:rsidRPr="00680B77">
        <w:rPr>
          <w:rFonts w:asciiTheme="minorHAnsi" w:hAnsiTheme="minorHAnsi" w:cs="Arial"/>
          <w:i/>
          <w:iCs/>
          <w:color w:val="000000"/>
          <w:spacing w:val="-2"/>
        </w:rPr>
        <w:t>s</w:t>
      </w:r>
      <w:r w:rsidRPr="00680B77">
        <w:rPr>
          <w:rFonts w:asciiTheme="minorHAnsi" w:hAnsiTheme="minorHAnsi" w:cs="Arial"/>
          <w:i/>
          <w:iCs/>
          <w:color w:val="000000"/>
          <w:spacing w:val="-2"/>
        </w:rPr>
        <w:t>ervices</w:t>
      </w:r>
      <w:r w:rsidRPr="00BC4ABA">
        <w:rPr>
          <w:rFonts w:asciiTheme="minorHAnsi" w:hAnsiTheme="minorHAnsi" w:cs="Arial"/>
          <w:color w:val="000000"/>
          <w:spacing w:val="-2"/>
        </w:rPr>
        <w:t xml:space="preserve"> in a similar timescale and also in connection with projects equivalent to the Project in connection with which the </w:t>
      </w:r>
      <w:r w:rsidRPr="00BC4ABA">
        <w:rPr>
          <w:rFonts w:asciiTheme="minorHAnsi" w:hAnsiTheme="minorHAnsi" w:cs="Arial"/>
          <w:i/>
          <w:color w:val="000000"/>
          <w:spacing w:val="-2"/>
        </w:rPr>
        <w:t xml:space="preserve">services </w:t>
      </w:r>
      <w:r w:rsidRPr="00BC4ABA">
        <w:rPr>
          <w:rFonts w:asciiTheme="minorHAnsi" w:hAnsiTheme="minorHAnsi" w:cs="Arial"/>
          <w:color w:val="000000"/>
          <w:spacing w:val="-2"/>
        </w:rPr>
        <w:t xml:space="preserve">are being performed.’ </w:t>
      </w:r>
    </w:p>
    <w:p w14:paraId="1D3196DF" w14:textId="23D067A0" w:rsidR="00701698" w:rsidRPr="00701698" w:rsidRDefault="00701698" w:rsidP="003F1639">
      <w:pPr>
        <w:spacing w:after="240"/>
        <w:ind w:left="1701" w:hanging="1701"/>
        <w:rPr>
          <w:rFonts w:asciiTheme="minorHAnsi" w:hAnsiTheme="minorHAnsi" w:cs="Arial"/>
          <w:bCs/>
          <w:color w:val="000000"/>
          <w:spacing w:val="-2"/>
        </w:rPr>
      </w:pPr>
      <w:r w:rsidRPr="00701698">
        <w:rPr>
          <w:rFonts w:asciiTheme="minorHAnsi" w:hAnsiTheme="minorHAnsi" w:cs="Arial"/>
          <w:bCs/>
          <w:color w:val="000000"/>
          <w:spacing w:val="-2"/>
        </w:rPr>
        <w:t>2</w:t>
      </w:r>
      <w:r w:rsidR="00327569">
        <w:rPr>
          <w:rFonts w:asciiTheme="minorHAnsi" w:hAnsiTheme="minorHAnsi" w:cs="Arial"/>
          <w:bCs/>
          <w:color w:val="000000"/>
          <w:spacing w:val="-2"/>
        </w:rPr>
        <w:t>1</w:t>
      </w:r>
      <w:r w:rsidRPr="00701698">
        <w:rPr>
          <w:rFonts w:asciiTheme="minorHAnsi" w:hAnsiTheme="minorHAnsi" w:cs="Arial"/>
          <w:bCs/>
          <w:color w:val="000000"/>
          <w:spacing w:val="-2"/>
        </w:rPr>
        <w:t>.3</w:t>
      </w:r>
      <w:r w:rsidRPr="00701698">
        <w:rPr>
          <w:rFonts w:asciiTheme="minorHAnsi" w:hAnsiTheme="minorHAnsi" w:cs="Arial"/>
          <w:bCs/>
          <w:color w:val="000000"/>
          <w:spacing w:val="-2"/>
        </w:rPr>
        <w:tab/>
        <w:t>Insert new clause 2</w:t>
      </w:r>
      <w:r w:rsidR="00327569">
        <w:rPr>
          <w:rFonts w:asciiTheme="minorHAnsi" w:hAnsiTheme="minorHAnsi" w:cs="Arial"/>
          <w:bCs/>
          <w:color w:val="000000"/>
          <w:spacing w:val="-2"/>
        </w:rPr>
        <w:t>1</w:t>
      </w:r>
      <w:r w:rsidRPr="00701698">
        <w:rPr>
          <w:rFonts w:asciiTheme="minorHAnsi" w:hAnsiTheme="minorHAnsi" w:cs="Arial"/>
          <w:bCs/>
          <w:color w:val="000000"/>
          <w:spacing w:val="-2"/>
        </w:rPr>
        <w:t>.3</w:t>
      </w:r>
    </w:p>
    <w:p w14:paraId="49E3A0D3" w14:textId="5E68DFCB" w:rsidR="00701698" w:rsidRDefault="00701698" w:rsidP="006D0026">
      <w:pPr>
        <w:spacing w:after="240"/>
        <w:ind w:left="1701" w:hanging="1701"/>
        <w:rPr>
          <w:rFonts w:asciiTheme="minorHAnsi" w:hAnsiTheme="minorHAnsi" w:cs="Arial"/>
          <w:bCs/>
          <w:color w:val="000000"/>
          <w:spacing w:val="-2"/>
        </w:rPr>
      </w:pPr>
      <w:r w:rsidRPr="00701698">
        <w:rPr>
          <w:rFonts w:asciiTheme="minorHAnsi" w:hAnsiTheme="minorHAnsi" w:cs="Arial"/>
          <w:bCs/>
          <w:color w:val="000000"/>
          <w:spacing w:val="-2"/>
        </w:rPr>
        <w:t>2</w:t>
      </w:r>
      <w:r w:rsidR="00327569">
        <w:rPr>
          <w:rFonts w:asciiTheme="minorHAnsi" w:hAnsiTheme="minorHAnsi" w:cs="Arial"/>
          <w:bCs/>
          <w:color w:val="000000"/>
          <w:spacing w:val="-2"/>
        </w:rPr>
        <w:t>1</w:t>
      </w:r>
      <w:r w:rsidRPr="00701698">
        <w:rPr>
          <w:rFonts w:asciiTheme="minorHAnsi" w:hAnsiTheme="minorHAnsi" w:cs="Arial"/>
          <w:bCs/>
          <w:color w:val="000000"/>
          <w:spacing w:val="-2"/>
        </w:rPr>
        <w:t>.3</w:t>
      </w:r>
      <w:r w:rsidRPr="00701698">
        <w:rPr>
          <w:rFonts w:asciiTheme="minorHAnsi" w:hAnsiTheme="minorHAnsi" w:cs="Arial"/>
          <w:bCs/>
          <w:color w:val="000000"/>
          <w:spacing w:val="-2"/>
        </w:rPr>
        <w:tab/>
        <w:t xml:space="preserve">Notwithstanding any contrary provision in the </w:t>
      </w:r>
      <w:r w:rsidR="00680B77">
        <w:rPr>
          <w:rFonts w:asciiTheme="minorHAnsi" w:hAnsiTheme="minorHAnsi" w:cs="Arial"/>
          <w:bCs/>
          <w:color w:val="000000"/>
          <w:spacing w:val="-2"/>
        </w:rPr>
        <w:t>c</w:t>
      </w:r>
      <w:r w:rsidRPr="00701698">
        <w:rPr>
          <w:rFonts w:asciiTheme="minorHAnsi" w:hAnsiTheme="minorHAnsi" w:cs="Arial"/>
          <w:bCs/>
          <w:color w:val="000000"/>
          <w:spacing w:val="-2"/>
        </w:rPr>
        <w:t xml:space="preserve">ontract or any documents forming part of the </w:t>
      </w:r>
      <w:r w:rsidR="00680B77">
        <w:rPr>
          <w:rFonts w:asciiTheme="minorHAnsi" w:hAnsiTheme="minorHAnsi" w:cs="Arial"/>
          <w:bCs/>
          <w:color w:val="000000"/>
          <w:spacing w:val="-2"/>
        </w:rPr>
        <w:t>c</w:t>
      </w:r>
      <w:r w:rsidRPr="00701698">
        <w:rPr>
          <w:rFonts w:asciiTheme="minorHAnsi" w:hAnsiTheme="minorHAnsi" w:cs="Arial"/>
          <w:bCs/>
          <w:color w:val="000000"/>
          <w:spacing w:val="-2"/>
        </w:rPr>
        <w:t>ontract it is hereby expressly agreed and acknowledged that</w:t>
      </w:r>
      <w:r w:rsidR="006D0026">
        <w:rPr>
          <w:rFonts w:asciiTheme="minorHAnsi" w:hAnsiTheme="minorHAnsi" w:cs="Arial"/>
          <w:bCs/>
          <w:color w:val="000000"/>
          <w:spacing w:val="-2"/>
        </w:rPr>
        <w:t xml:space="preserve"> </w:t>
      </w:r>
      <w:r w:rsidRPr="00701698">
        <w:rPr>
          <w:rFonts w:asciiTheme="minorHAnsi" w:hAnsiTheme="minorHAnsi" w:cs="Arial"/>
          <w:bCs/>
          <w:color w:val="000000"/>
          <w:spacing w:val="-2"/>
        </w:rPr>
        <w:t xml:space="preserve">no fitness for purpose warranty is either given or implied, whether under statute or otherwise, in relation to the </w:t>
      </w:r>
      <w:r w:rsidR="006D0026">
        <w:rPr>
          <w:rFonts w:asciiTheme="minorHAnsi" w:hAnsiTheme="minorHAnsi" w:cs="Arial"/>
          <w:bCs/>
          <w:i/>
          <w:iCs/>
          <w:color w:val="000000"/>
          <w:spacing w:val="-2"/>
        </w:rPr>
        <w:t>services</w:t>
      </w:r>
      <w:r w:rsidRPr="00701698">
        <w:rPr>
          <w:rFonts w:asciiTheme="minorHAnsi" w:hAnsiTheme="minorHAnsi" w:cs="Arial"/>
          <w:bCs/>
          <w:color w:val="000000"/>
          <w:spacing w:val="-2"/>
        </w:rPr>
        <w:t xml:space="preserve"> and/or method, system, design, products and materials provided by the </w:t>
      </w:r>
      <w:r w:rsidR="006D0026">
        <w:rPr>
          <w:rFonts w:asciiTheme="minorHAnsi" w:hAnsiTheme="minorHAnsi" w:cs="Arial"/>
          <w:bCs/>
          <w:i/>
          <w:iCs/>
          <w:color w:val="000000"/>
          <w:spacing w:val="-2"/>
        </w:rPr>
        <w:t>Consultant</w:t>
      </w:r>
      <w:r w:rsidR="006D0026">
        <w:rPr>
          <w:rFonts w:asciiTheme="minorHAnsi" w:hAnsiTheme="minorHAnsi" w:cs="Arial"/>
          <w:bCs/>
          <w:color w:val="000000"/>
          <w:spacing w:val="-2"/>
        </w:rPr>
        <w:t>.</w:t>
      </w:r>
    </w:p>
    <w:p w14:paraId="785E4AD4" w14:textId="003E01B8" w:rsidR="002B4EFB" w:rsidRDefault="002B4EFB" w:rsidP="006D0026">
      <w:pPr>
        <w:spacing w:after="240"/>
        <w:ind w:left="1701" w:hanging="1701"/>
        <w:rPr>
          <w:rFonts w:asciiTheme="minorHAnsi" w:hAnsiTheme="minorHAnsi" w:cs="Arial"/>
          <w:bCs/>
          <w:color w:val="000000"/>
          <w:spacing w:val="-2"/>
        </w:rPr>
      </w:pPr>
      <w:r>
        <w:rPr>
          <w:rFonts w:asciiTheme="minorHAnsi" w:hAnsiTheme="minorHAnsi" w:cs="Arial"/>
          <w:bCs/>
          <w:color w:val="000000"/>
          <w:spacing w:val="-2"/>
        </w:rPr>
        <w:t>21.4</w:t>
      </w:r>
      <w:r>
        <w:rPr>
          <w:rFonts w:asciiTheme="minorHAnsi" w:hAnsiTheme="minorHAnsi" w:cs="Arial"/>
          <w:bCs/>
          <w:color w:val="000000"/>
          <w:spacing w:val="-2"/>
        </w:rPr>
        <w:tab/>
        <w:t>Insert new clause</w:t>
      </w:r>
      <w:r w:rsidR="008A2151">
        <w:rPr>
          <w:rFonts w:asciiTheme="minorHAnsi" w:hAnsiTheme="minorHAnsi" w:cs="Arial"/>
          <w:bCs/>
          <w:color w:val="000000"/>
          <w:spacing w:val="-2"/>
        </w:rPr>
        <w:t xml:space="preserve">s </w:t>
      </w:r>
      <w:r>
        <w:rPr>
          <w:rFonts w:asciiTheme="minorHAnsi" w:hAnsiTheme="minorHAnsi" w:cs="Arial"/>
          <w:bCs/>
          <w:color w:val="000000"/>
          <w:spacing w:val="-2"/>
        </w:rPr>
        <w:t>21.4</w:t>
      </w:r>
      <w:r w:rsidR="008A2151">
        <w:rPr>
          <w:rFonts w:asciiTheme="minorHAnsi" w:hAnsiTheme="minorHAnsi" w:cs="Arial"/>
          <w:bCs/>
          <w:color w:val="000000"/>
          <w:spacing w:val="-2"/>
        </w:rPr>
        <w:t xml:space="preserve"> to 21.</w:t>
      </w:r>
      <w:r w:rsidR="00A47079">
        <w:rPr>
          <w:rFonts w:asciiTheme="minorHAnsi" w:hAnsiTheme="minorHAnsi" w:cs="Arial"/>
          <w:bCs/>
          <w:color w:val="000000"/>
          <w:spacing w:val="-2"/>
        </w:rPr>
        <w:t>7</w:t>
      </w:r>
    </w:p>
    <w:p w14:paraId="6BD6B3C7" w14:textId="3DDD7205" w:rsidR="00D26CBD" w:rsidRDefault="008A2151" w:rsidP="008A2151">
      <w:pPr>
        <w:spacing w:after="240"/>
        <w:ind w:left="1701" w:hanging="1701"/>
        <w:rPr>
          <w:rFonts w:asciiTheme="minorHAnsi" w:hAnsiTheme="minorHAnsi" w:cs="Arial"/>
          <w:bCs/>
          <w:color w:val="000000"/>
          <w:spacing w:val="-2"/>
        </w:rPr>
      </w:pPr>
      <w:r>
        <w:rPr>
          <w:rFonts w:asciiTheme="minorHAnsi" w:hAnsiTheme="minorHAnsi" w:cs="Arial"/>
          <w:bCs/>
          <w:color w:val="000000"/>
          <w:spacing w:val="-2"/>
        </w:rPr>
        <w:t>[</w:t>
      </w:r>
      <w:r w:rsidR="002B4EFB">
        <w:rPr>
          <w:rFonts w:asciiTheme="minorHAnsi" w:hAnsiTheme="minorHAnsi" w:cs="Arial"/>
          <w:bCs/>
          <w:color w:val="000000"/>
          <w:spacing w:val="-2"/>
        </w:rPr>
        <w:t>21.4</w:t>
      </w:r>
      <w:r w:rsidR="002B4EFB">
        <w:rPr>
          <w:rFonts w:asciiTheme="minorHAnsi" w:hAnsiTheme="minorHAnsi" w:cs="Arial"/>
          <w:bCs/>
          <w:color w:val="000000"/>
          <w:spacing w:val="-2"/>
        </w:rPr>
        <w:tab/>
      </w:r>
      <w:r w:rsidR="00D26CBD">
        <w:rPr>
          <w:rFonts w:asciiTheme="minorHAnsi" w:hAnsiTheme="minorHAnsi" w:cs="Arial"/>
          <w:bCs/>
          <w:color w:val="000000"/>
          <w:spacing w:val="-2"/>
        </w:rPr>
        <w:t xml:space="preserve">For the purposes of the CDM Regulations, the </w:t>
      </w:r>
      <w:r w:rsidR="00D26CBD">
        <w:rPr>
          <w:rFonts w:asciiTheme="minorHAnsi" w:hAnsiTheme="minorHAnsi" w:cs="Arial"/>
          <w:bCs/>
          <w:i/>
          <w:iCs/>
          <w:color w:val="000000"/>
          <w:spacing w:val="-2"/>
        </w:rPr>
        <w:t xml:space="preserve">Consultant </w:t>
      </w:r>
      <w:r w:rsidR="00D26CBD">
        <w:rPr>
          <w:rFonts w:asciiTheme="minorHAnsi" w:hAnsiTheme="minorHAnsi" w:cs="Arial"/>
          <w:bCs/>
          <w:color w:val="000000"/>
          <w:spacing w:val="-2"/>
        </w:rPr>
        <w:t>is the principal designer in respect of the Project and performs all the functions and obligations required to be performed by the principal designer under the CDM Regulations</w:t>
      </w:r>
      <w:r>
        <w:rPr>
          <w:rFonts w:asciiTheme="minorHAnsi" w:hAnsiTheme="minorHAnsi" w:cs="Arial"/>
          <w:bCs/>
          <w:color w:val="000000"/>
          <w:spacing w:val="-2"/>
        </w:rPr>
        <w:t>.][Not used.]</w:t>
      </w:r>
    </w:p>
    <w:p w14:paraId="64931E82" w14:textId="6B8DDB08" w:rsidR="008A2151" w:rsidRDefault="008A2151" w:rsidP="006D0026">
      <w:pPr>
        <w:spacing w:after="240"/>
        <w:ind w:left="1701" w:hanging="1701"/>
        <w:rPr>
          <w:rFonts w:asciiTheme="minorHAnsi" w:hAnsiTheme="minorHAnsi" w:cs="Arial"/>
          <w:bCs/>
          <w:color w:val="000000"/>
          <w:spacing w:val="-2"/>
        </w:rPr>
      </w:pPr>
      <w:r>
        <w:rPr>
          <w:rFonts w:asciiTheme="minorHAnsi" w:hAnsiTheme="minorHAnsi" w:cs="Arial"/>
          <w:bCs/>
          <w:color w:val="000000"/>
          <w:spacing w:val="-2"/>
        </w:rPr>
        <w:t>21.5</w:t>
      </w:r>
      <w:r>
        <w:rPr>
          <w:rFonts w:asciiTheme="minorHAnsi" w:hAnsiTheme="minorHAnsi" w:cs="Arial"/>
          <w:bCs/>
          <w:color w:val="000000"/>
          <w:spacing w:val="-2"/>
        </w:rPr>
        <w:tab/>
      </w:r>
      <w:r w:rsidRPr="002B4EFB">
        <w:rPr>
          <w:rFonts w:asciiTheme="minorHAnsi" w:hAnsiTheme="minorHAnsi" w:cs="Arial"/>
          <w:bCs/>
          <w:color w:val="000000"/>
          <w:spacing w:val="-2"/>
        </w:rPr>
        <w:t xml:space="preserve">The </w:t>
      </w:r>
      <w:r w:rsidRPr="002B4EFB">
        <w:rPr>
          <w:rFonts w:asciiTheme="minorHAnsi" w:hAnsiTheme="minorHAnsi" w:cs="Arial"/>
          <w:bCs/>
          <w:i/>
          <w:iCs/>
          <w:color w:val="000000"/>
          <w:spacing w:val="-2"/>
        </w:rPr>
        <w:t>Consultant</w:t>
      </w:r>
      <w:r w:rsidRPr="002B4EFB">
        <w:rPr>
          <w:rFonts w:asciiTheme="minorHAnsi" w:hAnsiTheme="minorHAnsi" w:cs="Arial"/>
          <w:bCs/>
          <w:color w:val="000000"/>
          <w:spacing w:val="-2"/>
        </w:rPr>
        <w:t xml:space="preserve"> warrants that it has sufficient skills, knowledge, experience and, if an organisation, organisational capability to carry out its role as </w:t>
      </w:r>
      <w:r w:rsidRPr="002B4EFB">
        <w:rPr>
          <w:rFonts w:asciiTheme="minorHAnsi" w:hAnsiTheme="minorHAnsi" w:cs="Arial"/>
          <w:bCs/>
          <w:color w:val="000000"/>
          <w:spacing w:val="-2"/>
          <w:highlight w:val="yellow"/>
        </w:rPr>
        <w:t>[</w:t>
      </w:r>
      <w:r>
        <w:rPr>
          <w:rFonts w:asciiTheme="minorHAnsi" w:hAnsiTheme="minorHAnsi" w:cs="Arial"/>
          <w:bCs/>
          <w:color w:val="000000"/>
          <w:spacing w:val="-2"/>
          <w:highlight w:val="yellow"/>
        </w:rPr>
        <w:t>principal designer</w:t>
      </w:r>
      <w:r w:rsidRPr="002B4EFB">
        <w:rPr>
          <w:rFonts w:asciiTheme="minorHAnsi" w:hAnsiTheme="minorHAnsi" w:cs="Arial"/>
          <w:bCs/>
          <w:color w:val="000000"/>
          <w:spacing w:val="-2"/>
          <w:highlight w:val="yellow"/>
        </w:rPr>
        <w:t>]</w:t>
      </w:r>
      <w:r w:rsidRPr="002B4EFB">
        <w:rPr>
          <w:rFonts w:asciiTheme="minorHAnsi" w:hAnsiTheme="minorHAnsi" w:cs="Arial"/>
          <w:bCs/>
          <w:color w:val="000000"/>
          <w:spacing w:val="-2"/>
        </w:rPr>
        <w:t xml:space="preserve"> under the CDM Regulations.</w:t>
      </w:r>
    </w:p>
    <w:p w14:paraId="5FB8F1CF" w14:textId="199FC250" w:rsidR="002B4EFB" w:rsidRDefault="00D26CBD" w:rsidP="006D0026">
      <w:pPr>
        <w:spacing w:after="240"/>
        <w:ind w:left="1701" w:hanging="1701"/>
        <w:rPr>
          <w:rFonts w:asciiTheme="minorHAnsi" w:hAnsiTheme="minorHAnsi" w:cs="Arial"/>
          <w:bCs/>
          <w:color w:val="000000"/>
          <w:spacing w:val="-2"/>
        </w:rPr>
      </w:pPr>
      <w:r>
        <w:rPr>
          <w:rFonts w:asciiTheme="minorHAnsi" w:hAnsiTheme="minorHAnsi" w:cs="Arial"/>
          <w:bCs/>
          <w:color w:val="000000"/>
          <w:spacing w:val="-2"/>
        </w:rPr>
        <w:t>21.</w:t>
      </w:r>
      <w:r w:rsidR="008A2151">
        <w:rPr>
          <w:rFonts w:asciiTheme="minorHAnsi" w:hAnsiTheme="minorHAnsi" w:cs="Arial"/>
          <w:bCs/>
          <w:color w:val="000000"/>
          <w:spacing w:val="-2"/>
        </w:rPr>
        <w:t>6</w:t>
      </w:r>
      <w:r>
        <w:rPr>
          <w:rFonts w:asciiTheme="minorHAnsi" w:hAnsiTheme="minorHAnsi" w:cs="Arial"/>
          <w:bCs/>
          <w:color w:val="000000"/>
          <w:spacing w:val="-2"/>
        </w:rPr>
        <w:tab/>
      </w:r>
      <w:r w:rsidR="002B4EFB" w:rsidRPr="002B4EFB">
        <w:rPr>
          <w:rFonts w:asciiTheme="minorHAnsi" w:hAnsiTheme="minorHAnsi" w:cs="Arial"/>
          <w:bCs/>
          <w:color w:val="000000"/>
          <w:spacing w:val="-2"/>
        </w:rPr>
        <w:t xml:space="preserve">The </w:t>
      </w:r>
      <w:r w:rsidR="002B4EFB" w:rsidRPr="002B4EFB">
        <w:rPr>
          <w:rFonts w:asciiTheme="minorHAnsi" w:hAnsiTheme="minorHAnsi" w:cs="Arial"/>
          <w:bCs/>
          <w:i/>
          <w:iCs/>
          <w:color w:val="000000"/>
          <w:spacing w:val="-2"/>
        </w:rPr>
        <w:t>Consultant</w:t>
      </w:r>
      <w:r w:rsidR="002B4EFB" w:rsidRPr="002B4EFB">
        <w:rPr>
          <w:rFonts w:asciiTheme="minorHAnsi" w:hAnsiTheme="minorHAnsi" w:cs="Arial"/>
          <w:bCs/>
          <w:color w:val="000000"/>
          <w:spacing w:val="-2"/>
        </w:rPr>
        <w:t xml:space="preserve"> shall comply with its obligations under the CDM Regulations insofar as the same apply to the Project and shall co-operate with the </w:t>
      </w:r>
      <w:r w:rsidR="008A2151">
        <w:rPr>
          <w:rFonts w:asciiTheme="minorHAnsi" w:hAnsiTheme="minorHAnsi" w:cs="Arial"/>
          <w:bCs/>
          <w:color w:val="000000"/>
          <w:spacing w:val="-2"/>
        </w:rPr>
        <w:t>p</w:t>
      </w:r>
      <w:r w:rsidR="002B4EFB" w:rsidRPr="002B4EFB">
        <w:rPr>
          <w:rFonts w:asciiTheme="minorHAnsi" w:hAnsiTheme="minorHAnsi" w:cs="Arial"/>
          <w:bCs/>
          <w:color w:val="000000"/>
          <w:spacing w:val="-2"/>
        </w:rPr>
        <w:t xml:space="preserve">rincipal </w:t>
      </w:r>
      <w:r w:rsidR="008A2151">
        <w:rPr>
          <w:rFonts w:asciiTheme="minorHAnsi" w:hAnsiTheme="minorHAnsi" w:cs="Arial"/>
          <w:bCs/>
          <w:color w:val="000000"/>
          <w:spacing w:val="-2"/>
        </w:rPr>
        <w:t>c</w:t>
      </w:r>
      <w:r w:rsidR="002B4EFB" w:rsidRPr="002B4EFB">
        <w:rPr>
          <w:rFonts w:asciiTheme="minorHAnsi" w:hAnsiTheme="minorHAnsi" w:cs="Arial"/>
          <w:bCs/>
          <w:color w:val="000000"/>
          <w:spacing w:val="-2"/>
        </w:rPr>
        <w:t>ontractor</w:t>
      </w:r>
      <w:r w:rsidR="002B4EFB">
        <w:rPr>
          <w:rFonts w:asciiTheme="minorHAnsi" w:hAnsiTheme="minorHAnsi" w:cs="Arial"/>
          <w:bCs/>
          <w:color w:val="000000"/>
          <w:spacing w:val="-2"/>
        </w:rPr>
        <w:t xml:space="preserve"> </w:t>
      </w:r>
      <w:r w:rsidR="002B4EFB" w:rsidRPr="002B4EFB">
        <w:rPr>
          <w:rFonts w:asciiTheme="minorHAnsi" w:hAnsiTheme="minorHAnsi" w:cs="Arial"/>
          <w:bCs/>
          <w:color w:val="000000"/>
          <w:spacing w:val="-2"/>
          <w:highlight w:val="yellow"/>
        </w:rPr>
        <w:t>[</w:t>
      </w:r>
      <w:r w:rsidR="008A2151">
        <w:rPr>
          <w:rFonts w:asciiTheme="minorHAnsi" w:hAnsiTheme="minorHAnsi" w:cs="Arial"/>
          <w:bCs/>
          <w:color w:val="000000"/>
          <w:spacing w:val="-2"/>
          <w:highlight w:val="yellow"/>
        </w:rPr>
        <w:t>p</w:t>
      </w:r>
      <w:r w:rsidR="002B4EFB" w:rsidRPr="002B4EFB">
        <w:rPr>
          <w:rFonts w:asciiTheme="minorHAnsi" w:hAnsiTheme="minorHAnsi" w:cs="Arial"/>
          <w:bCs/>
          <w:color w:val="000000"/>
          <w:spacing w:val="-2"/>
          <w:highlight w:val="yellow"/>
        </w:rPr>
        <w:t xml:space="preserve">rincipal </w:t>
      </w:r>
      <w:r w:rsidR="008A2151">
        <w:rPr>
          <w:rFonts w:asciiTheme="minorHAnsi" w:hAnsiTheme="minorHAnsi" w:cs="Arial"/>
          <w:bCs/>
          <w:color w:val="000000"/>
          <w:spacing w:val="-2"/>
          <w:highlight w:val="yellow"/>
        </w:rPr>
        <w:t>d</w:t>
      </w:r>
      <w:r w:rsidR="002B4EFB" w:rsidRPr="002B4EFB">
        <w:rPr>
          <w:rFonts w:asciiTheme="minorHAnsi" w:hAnsiTheme="minorHAnsi" w:cs="Arial"/>
          <w:bCs/>
          <w:color w:val="000000"/>
          <w:spacing w:val="-2"/>
          <w:highlight w:val="yellow"/>
        </w:rPr>
        <w:t>esigner]</w:t>
      </w:r>
      <w:r w:rsidR="002B4EFB">
        <w:rPr>
          <w:rFonts w:asciiTheme="minorHAnsi" w:hAnsiTheme="minorHAnsi" w:cs="Arial"/>
          <w:bCs/>
          <w:color w:val="000000"/>
          <w:spacing w:val="-2"/>
        </w:rPr>
        <w:t>,</w:t>
      </w:r>
      <w:r w:rsidR="002B4EFB" w:rsidRPr="002B4EFB">
        <w:rPr>
          <w:rFonts w:asciiTheme="minorHAnsi" w:hAnsiTheme="minorHAnsi" w:cs="Arial"/>
          <w:bCs/>
          <w:color w:val="000000"/>
          <w:spacing w:val="-2"/>
        </w:rPr>
        <w:t xml:space="preserve"> </w:t>
      </w:r>
      <w:r w:rsidR="002B4EFB">
        <w:rPr>
          <w:rFonts w:asciiTheme="minorHAnsi" w:hAnsiTheme="minorHAnsi" w:cs="Arial"/>
          <w:bCs/>
          <w:color w:val="000000"/>
          <w:spacing w:val="-2"/>
        </w:rPr>
        <w:t>o</w:t>
      </w:r>
      <w:r w:rsidR="002B4EFB" w:rsidRPr="002B4EFB">
        <w:rPr>
          <w:rFonts w:asciiTheme="minorHAnsi" w:hAnsiTheme="minorHAnsi" w:cs="Arial"/>
          <w:bCs/>
          <w:color w:val="000000"/>
          <w:spacing w:val="-2"/>
        </w:rPr>
        <w:t xml:space="preserve">ther </w:t>
      </w:r>
      <w:r w:rsidR="002B4EFB">
        <w:rPr>
          <w:rFonts w:asciiTheme="minorHAnsi" w:hAnsiTheme="minorHAnsi" w:cs="Arial"/>
          <w:bCs/>
          <w:color w:val="000000"/>
          <w:spacing w:val="-2"/>
        </w:rPr>
        <w:t>c</w:t>
      </w:r>
      <w:r w:rsidR="002B4EFB" w:rsidRPr="002B4EFB">
        <w:rPr>
          <w:rFonts w:asciiTheme="minorHAnsi" w:hAnsiTheme="minorHAnsi" w:cs="Arial"/>
          <w:bCs/>
          <w:color w:val="000000"/>
          <w:spacing w:val="-2"/>
        </w:rPr>
        <w:t xml:space="preserve">onsultants, </w:t>
      </w:r>
      <w:r w:rsidR="002B4EFB">
        <w:rPr>
          <w:rFonts w:asciiTheme="minorHAnsi" w:hAnsiTheme="minorHAnsi" w:cs="Arial"/>
          <w:bCs/>
          <w:color w:val="000000"/>
          <w:spacing w:val="-2"/>
        </w:rPr>
        <w:t xml:space="preserve">contractors </w:t>
      </w:r>
      <w:r w:rsidR="002B4EFB" w:rsidRPr="002B4EFB">
        <w:rPr>
          <w:rFonts w:asciiTheme="minorHAnsi" w:hAnsiTheme="minorHAnsi" w:cs="Arial"/>
          <w:bCs/>
          <w:color w:val="000000"/>
          <w:spacing w:val="-2"/>
        </w:rPr>
        <w:t xml:space="preserve">and </w:t>
      </w:r>
      <w:r w:rsidR="002B4EFB">
        <w:rPr>
          <w:rFonts w:asciiTheme="minorHAnsi" w:hAnsiTheme="minorHAnsi" w:cs="Arial"/>
          <w:bCs/>
          <w:color w:val="000000"/>
          <w:spacing w:val="-2"/>
        </w:rPr>
        <w:t>s</w:t>
      </w:r>
      <w:r w:rsidR="002B4EFB" w:rsidRPr="002B4EFB">
        <w:rPr>
          <w:rFonts w:asciiTheme="minorHAnsi" w:hAnsiTheme="minorHAnsi" w:cs="Arial"/>
          <w:bCs/>
          <w:color w:val="000000"/>
          <w:spacing w:val="-2"/>
        </w:rPr>
        <w:t>ub-</w:t>
      </w:r>
      <w:r w:rsidR="002B4EFB">
        <w:rPr>
          <w:rFonts w:asciiTheme="minorHAnsi" w:hAnsiTheme="minorHAnsi" w:cs="Arial"/>
          <w:bCs/>
          <w:color w:val="000000"/>
          <w:spacing w:val="-2"/>
        </w:rPr>
        <w:t>c</w:t>
      </w:r>
      <w:r w:rsidR="002B4EFB" w:rsidRPr="002B4EFB">
        <w:rPr>
          <w:rFonts w:asciiTheme="minorHAnsi" w:hAnsiTheme="minorHAnsi" w:cs="Arial"/>
          <w:bCs/>
          <w:color w:val="000000"/>
          <w:spacing w:val="-2"/>
        </w:rPr>
        <w:t xml:space="preserve">ontractors </w:t>
      </w:r>
      <w:r w:rsidR="002B4EFB">
        <w:rPr>
          <w:rFonts w:asciiTheme="minorHAnsi" w:hAnsiTheme="minorHAnsi" w:cs="Arial"/>
          <w:bCs/>
          <w:color w:val="000000"/>
          <w:spacing w:val="-2"/>
        </w:rPr>
        <w:t xml:space="preserve">(as applicable) </w:t>
      </w:r>
      <w:r w:rsidR="002B4EFB" w:rsidRPr="002B4EFB">
        <w:rPr>
          <w:rFonts w:asciiTheme="minorHAnsi" w:hAnsiTheme="minorHAnsi" w:cs="Arial"/>
          <w:bCs/>
          <w:color w:val="000000"/>
          <w:spacing w:val="-2"/>
        </w:rPr>
        <w:t>so far as necessary to enable them to comply with their respective obligations under the CDM Regulations in relation to the Project</w:t>
      </w:r>
      <w:r w:rsidR="002B4EFB">
        <w:rPr>
          <w:rFonts w:asciiTheme="minorHAnsi" w:hAnsiTheme="minorHAnsi" w:cs="Arial"/>
          <w:bCs/>
          <w:color w:val="000000"/>
          <w:spacing w:val="-2"/>
        </w:rPr>
        <w:t>.</w:t>
      </w:r>
    </w:p>
    <w:p w14:paraId="627FA247" w14:textId="00CDB048" w:rsidR="002B4EFB" w:rsidRDefault="00A47079" w:rsidP="006D0026">
      <w:pPr>
        <w:spacing w:after="240"/>
        <w:ind w:left="1701" w:hanging="1701"/>
        <w:rPr>
          <w:rFonts w:asciiTheme="minorHAnsi" w:hAnsiTheme="minorHAnsi" w:cs="Arial"/>
          <w:bCs/>
          <w:color w:val="000000"/>
          <w:spacing w:val="-2"/>
        </w:rPr>
      </w:pPr>
      <w:r>
        <w:rPr>
          <w:rFonts w:asciiTheme="minorHAnsi" w:hAnsiTheme="minorHAnsi" w:cs="Arial"/>
          <w:bCs/>
          <w:color w:val="000000"/>
          <w:spacing w:val="-2"/>
        </w:rPr>
        <w:t>21.7</w:t>
      </w:r>
      <w:r>
        <w:rPr>
          <w:rFonts w:asciiTheme="minorHAnsi" w:hAnsiTheme="minorHAnsi" w:cs="Arial"/>
          <w:bCs/>
          <w:color w:val="000000"/>
          <w:spacing w:val="-2"/>
        </w:rPr>
        <w:tab/>
        <w:t>Insert a new clause 21.7:</w:t>
      </w:r>
    </w:p>
    <w:p w14:paraId="20980CBC" w14:textId="254D5132" w:rsidR="00A47079" w:rsidRPr="0008762D" w:rsidRDefault="00A47079" w:rsidP="00A47079">
      <w:pPr>
        <w:pStyle w:val="Body2"/>
        <w:ind w:left="1701"/>
        <w:rPr>
          <w:rFonts w:ascii="Calibri" w:hAnsi="Calibri" w:cs="Calibri"/>
        </w:rPr>
      </w:pPr>
      <w:r w:rsidRPr="0008762D">
        <w:rPr>
          <w:rFonts w:ascii="Calibri" w:hAnsi="Calibri" w:cs="Calibri"/>
        </w:rPr>
        <w:t xml:space="preserve">The </w:t>
      </w:r>
      <w:r>
        <w:rPr>
          <w:rFonts w:ascii="Calibri" w:hAnsi="Calibri" w:cs="Calibri"/>
          <w:i/>
        </w:rPr>
        <w:t>Consultant</w:t>
      </w:r>
      <w:r w:rsidRPr="0008762D">
        <w:rPr>
          <w:rFonts w:ascii="Calibri" w:hAnsi="Calibri" w:cs="Calibri"/>
          <w:i/>
        </w:rPr>
        <w:t xml:space="preserve"> </w:t>
      </w:r>
      <w:r w:rsidRPr="0008762D">
        <w:rPr>
          <w:rFonts w:ascii="Calibri" w:hAnsi="Calibri" w:cs="Calibri"/>
        </w:rPr>
        <w:t xml:space="preserve">does not use, specify, authorise, cause or allow to be used in the </w:t>
      </w:r>
      <w:r w:rsidRPr="00A47079">
        <w:rPr>
          <w:rFonts w:ascii="Calibri" w:hAnsi="Calibri" w:cs="Calibri"/>
          <w:iCs/>
        </w:rPr>
        <w:t>Project</w:t>
      </w:r>
      <w:r>
        <w:rPr>
          <w:rFonts w:ascii="Calibri" w:hAnsi="Calibri" w:cs="Calibri"/>
          <w:i/>
        </w:rPr>
        <w:t xml:space="preserve"> </w:t>
      </w:r>
      <w:r w:rsidRPr="0008762D">
        <w:rPr>
          <w:rFonts w:ascii="Calibri" w:hAnsi="Calibri" w:cs="Calibri"/>
        </w:rPr>
        <w:t>any materials, equipment, products and/or kits that</w:t>
      </w:r>
    </w:p>
    <w:p w14:paraId="042D3C9A" w14:textId="77777777" w:rsidR="00A47079" w:rsidRPr="0008762D" w:rsidRDefault="00A47079" w:rsidP="00A47079">
      <w:pPr>
        <w:pStyle w:val="Body2"/>
        <w:numPr>
          <w:ilvl w:val="0"/>
          <w:numId w:val="31"/>
        </w:numPr>
        <w:spacing w:line="276" w:lineRule="auto"/>
        <w:ind w:left="2127"/>
        <w:rPr>
          <w:rFonts w:ascii="Calibri" w:hAnsi="Calibri" w:cs="Calibri"/>
          <w:color w:val="0000FF"/>
          <w:u w:val="double"/>
        </w:rPr>
      </w:pPr>
      <w:r w:rsidRPr="0008762D">
        <w:rPr>
          <w:rFonts w:ascii="Calibri" w:hAnsi="Calibri" w:cs="Calibri"/>
        </w:rPr>
        <w:t xml:space="preserve">do not conform with British or European Standards (where appropriate) or codes of practice (or, where no such standards exists, do not confirm with British Board of </w:t>
      </w:r>
      <w:proofErr w:type="spellStart"/>
      <w:r w:rsidRPr="0008762D">
        <w:rPr>
          <w:rFonts w:ascii="Calibri" w:hAnsi="Calibri" w:cs="Calibri"/>
        </w:rPr>
        <w:t>Agrément</w:t>
      </w:r>
      <w:proofErr w:type="spellEnd"/>
      <w:r w:rsidRPr="0008762D">
        <w:rPr>
          <w:rFonts w:ascii="Calibri" w:hAnsi="Calibri" w:cs="Calibri"/>
        </w:rPr>
        <w:t xml:space="preserve"> Certificate) and/or</w:t>
      </w:r>
    </w:p>
    <w:p w14:paraId="567A8B2E" w14:textId="77777777" w:rsidR="00A47079" w:rsidRPr="0008762D" w:rsidRDefault="00A47079" w:rsidP="00A47079">
      <w:pPr>
        <w:pStyle w:val="Body2"/>
        <w:numPr>
          <w:ilvl w:val="0"/>
          <w:numId w:val="30"/>
        </w:numPr>
        <w:spacing w:line="276" w:lineRule="auto"/>
        <w:ind w:left="2127"/>
        <w:rPr>
          <w:rFonts w:ascii="Calibri" w:hAnsi="Calibri" w:cs="Calibri"/>
          <w:color w:val="0000FF"/>
          <w:u w:val="double"/>
        </w:rPr>
      </w:pPr>
      <w:r w:rsidRPr="0008762D">
        <w:rPr>
          <w:rFonts w:ascii="Calibri" w:hAnsi="Calibri" w:cs="Calibri"/>
        </w:rPr>
        <w:t xml:space="preserve">are generally known in the construction industry to be deleterious, in the particular circumstances in which they are specified for use (whether by themselves or in a particular situation or in combination with other substances or materials) to health and safety and/or the durability of buildings and/or structures and/or reducing or possibly reducing the normal life expectancy of the </w:t>
      </w:r>
      <w:r w:rsidRPr="0008762D">
        <w:rPr>
          <w:rFonts w:ascii="Calibri" w:hAnsi="Calibri" w:cs="Calibri"/>
          <w:i/>
        </w:rPr>
        <w:t>works</w:t>
      </w:r>
      <w:r w:rsidRPr="0008762D">
        <w:rPr>
          <w:rFonts w:ascii="Calibri" w:hAnsi="Calibri" w:cs="Calibri"/>
        </w:rPr>
        <w:t xml:space="preserve"> and/or any part or component of the </w:t>
      </w:r>
      <w:r w:rsidRPr="0008762D">
        <w:rPr>
          <w:rFonts w:ascii="Calibri" w:hAnsi="Calibri" w:cs="Calibri"/>
          <w:i/>
        </w:rPr>
        <w:t xml:space="preserve">works </w:t>
      </w:r>
      <w:r w:rsidRPr="0008762D">
        <w:rPr>
          <w:rFonts w:ascii="Calibri" w:hAnsi="Calibri" w:cs="Calibri"/>
        </w:rPr>
        <w:t>and/or</w:t>
      </w:r>
    </w:p>
    <w:p w14:paraId="363A3622" w14:textId="77777777" w:rsidR="00A47079" w:rsidRPr="0008762D" w:rsidRDefault="00A47079" w:rsidP="00A47079">
      <w:pPr>
        <w:pStyle w:val="Body2"/>
        <w:numPr>
          <w:ilvl w:val="0"/>
          <w:numId w:val="30"/>
        </w:numPr>
        <w:spacing w:line="276" w:lineRule="auto"/>
        <w:ind w:left="2127"/>
        <w:rPr>
          <w:rFonts w:ascii="Calibri" w:hAnsi="Calibri" w:cs="Calibri"/>
          <w:color w:val="0000FF"/>
          <w:u w:val="double"/>
        </w:rPr>
      </w:pPr>
      <w:r w:rsidRPr="0008762D">
        <w:rPr>
          <w:rFonts w:ascii="Calibri" w:hAnsi="Calibri" w:cs="Calibri"/>
        </w:rPr>
        <w:lastRenderedPageBreak/>
        <w:t>do not comply with the guidance set out in the “Good Practice in the Selection of Construction Materials 2011” published by the British Council for Offices and/or</w:t>
      </w:r>
    </w:p>
    <w:p w14:paraId="723B88B2" w14:textId="77777777" w:rsidR="00A47079" w:rsidRDefault="00A47079" w:rsidP="00A47079">
      <w:pPr>
        <w:pStyle w:val="Body2"/>
        <w:numPr>
          <w:ilvl w:val="0"/>
          <w:numId w:val="30"/>
        </w:numPr>
        <w:spacing w:line="276" w:lineRule="auto"/>
        <w:ind w:left="2127"/>
        <w:rPr>
          <w:rFonts w:ascii="Calibri" w:hAnsi="Calibri" w:cs="Calibri"/>
          <w:color w:val="0000FF"/>
          <w:u w:val="double"/>
        </w:rPr>
      </w:pPr>
      <w:bookmarkStart w:id="18" w:name="_BPDC_LN_INS_1027"/>
      <w:bookmarkStart w:id="19" w:name="_BPDC_PR_INS_1028"/>
      <w:bookmarkEnd w:id="18"/>
      <w:bookmarkEnd w:id="19"/>
      <w:r w:rsidRPr="0008762D">
        <w:rPr>
          <w:rFonts w:ascii="Calibri" w:hAnsi="Calibri" w:cs="Calibri"/>
        </w:rPr>
        <w:t>are specifically prohibited by the contract.</w:t>
      </w:r>
    </w:p>
    <w:p w14:paraId="70F80667" w14:textId="78D5C8C7" w:rsidR="00A47079" w:rsidRDefault="00A47079" w:rsidP="00A47079">
      <w:pPr>
        <w:pStyle w:val="Body2"/>
        <w:spacing w:line="276" w:lineRule="auto"/>
        <w:ind w:left="1701"/>
        <w:rPr>
          <w:rFonts w:ascii="Calibri" w:hAnsi="Calibri" w:cs="Calibri"/>
        </w:rPr>
      </w:pPr>
      <w:r>
        <w:rPr>
          <w:rFonts w:ascii="Calibri" w:hAnsi="Calibri" w:cs="Calibri"/>
        </w:rPr>
        <w:t xml:space="preserve">The </w:t>
      </w:r>
      <w:r>
        <w:rPr>
          <w:rFonts w:ascii="Calibri" w:hAnsi="Calibri" w:cs="Calibri"/>
          <w:i/>
          <w:iCs/>
        </w:rPr>
        <w:t xml:space="preserve">Consultant </w:t>
      </w:r>
      <w:r>
        <w:rPr>
          <w:rFonts w:ascii="Calibri" w:hAnsi="Calibri" w:cs="Calibri"/>
        </w:rPr>
        <w:t xml:space="preserve">immediately notifies the </w:t>
      </w:r>
      <w:r>
        <w:rPr>
          <w:rFonts w:ascii="Calibri" w:hAnsi="Calibri" w:cs="Calibri"/>
          <w:i/>
          <w:iCs/>
        </w:rPr>
        <w:t xml:space="preserve">Employer </w:t>
      </w:r>
      <w:r>
        <w:rPr>
          <w:rFonts w:ascii="Calibri" w:hAnsi="Calibri" w:cs="Calibri"/>
        </w:rPr>
        <w:t xml:space="preserve">if it becomes aware of any proposed or actual specification and/or use in the </w:t>
      </w:r>
      <w:r w:rsidRPr="00A47079">
        <w:rPr>
          <w:rFonts w:ascii="Calibri" w:hAnsi="Calibri" w:cs="Calibri"/>
        </w:rPr>
        <w:t>Project</w:t>
      </w:r>
      <w:r>
        <w:rPr>
          <w:rFonts w:ascii="Calibri" w:hAnsi="Calibri" w:cs="Calibri"/>
          <w:i/>
          <w:iCs/>
        </w:rPr>
        <w:t xml:space="preserve"> </w:t>
      </w:r>
      <w:r>
        <w:rPr>
          <w:rFonts w:ascii="Calibri" w:hAnsi="Calibri" w:cs="Calibri"/>
        </w:rPr>
        <w:t>of any products and/or materials that do not comply with this clause 21.7.</w:t>
      </w:r>
    </w:p>
    <w:p w14:paraId="6DF07CB1" w14:textId="1B9D0166" w:rsidR="00A47079" w:rsidRDefault="009C7893" w:rsidP="006D0026">
      <w:pPr>
        <w:spacing w:after="240"/>
        <w:ind w:left="1701" w:hanging="1701"/>
        <w:rPr>
          <w:rFonts w:asciiTheme="minorHAnsi" w:hAnsiTheme="minorHAnsi" w:cs="Arial"/>
          <w:bCs/>
          <w:color w:val="000000"/>
          <w:spacing w:val="-2"/>
        </w:rPr>
      </w:pPr>
      <w:r>
        <w:rPr>
          <w:rFonts w:asciiTheme="minorHAnsi" w:hAnsiTheme="minorHAnsi" w:cs="Arial"/>
          <w:b/>
          <w:color w:val="000000"/>
          <w:spacing w:val="-2"/>
        </w:rPr>
        <w:t>5</w:t>
      </w:r>
      <w:r>
        <w:rPr>
          <w:rFonts w:asciiTheme="minorHAnsi" w:hAnsiTheme="minorHAnsi" w:cs="Arial"/>
          <w:b/>
          <w:color w:val="000000"/>
          <w:spacing w:val="-2"/>
        </w:rPr>
        <w:tab/>
        <w:t>Payment</w:t>
      </w:r>
    </w:p>
    <w:p w14:paraId="714B7806" w14:textId="6C83D876" w:rsidR="009C7893" w:rsidRDefault="009C7893" w:rsidP="006D0026">
      <w:pPr>
        <w:spacing w:after="240"/>
        <w:ind w:left="1701" w:hanging="1701"/>
        <w:rPr>
          <w:rFonts w:asciiTheme="minorHAnsi" w:hAnsiTheme="minorHAnsi" w:cs="Arial"/>
          <w:bCs/>
          <w:color w:val="000000"/>
          <w:spacing w:val="-2"/>
        </w:rPr>
      </w:pPr>
      <w:r>
        <w:rPr>
          <w:rFonts w:asciiTheme="minorHAnsi" w:hAnsiTheme="minorHAnsi" w:cs="Arial"/>
          <w:bCs/>
          <w:color w:val="000000"/>
          <w:spacing w:val="-2"/>
        </w:rPr>
        <w:t>50.</w:t>
      </w:r>
      <w:r w:rsidR="0021085C">
        <w:rPr>
          <w:rFonts w:asciiTheme="minorHAnsi" w:hAnsiTheme="minorHAnsi" w:cs="Arial"/>
          <w:bCs/>
          <w:color w:val="000000"/>
          <w:spacing w:val="-2"/>
        </w:rPr>
        <w:t>6</w:t>
      </w:r>
      <w:r>
        <w:rPr>
          <w:rFonts w:asciiTheme="minorHAnsi" w:hAnsiTheme="minorHAnsi" w:cs="Arial"/>
          <w:bCs/>
          <w:color w:val="000000"/>
          <w:spacing w:val="-2"/>
        </w:rPr>
        <w:tab/>
        <w:t>Insert a new clause 50.</w:t>
      </w:r>
      <w:r w:rsidR="0021085C">
        <w:rPr>
          <w:rFonts w:asciiTheme="minorHAnsi" w:hAnsiTheme="minorHAnsi" w:cs="Arial"/>
          <w:bCs/>
          <w:color w:val="000000"/>
          <w:spacing w:val="-2"/>
        </w:rPr>
        <w:t>6</w:t>
      </w:r>
      <w:r>
        <w:rPr>
          <w:rFonts w:asciiTheme="minorHAnsi" w:hAnsiTheme="minorHAnsi" w:cs="Arial"/>
          <w:bCs/>
          <w:color w:val="000000"/>
          <w:spacing w:val="-2"/>
        </w:rPr>
        <w:t xml:space="preserve"> as follows: </w:t>
      </w:r>
    </w:p>
    <w:p w14:paraId="0E568C25" w14:textId="77777777" w:rsidR="0021085C" w:rsidRPr="00162FE5" w:rsidRDefault="0021085C" w:rsidP="0021085C">
      <w:pPr>
        <w:pStyle w:val="Body1"/>
        <w:ind w:left="2410" w:hanging="850"/>
        <w:rPr>
          <w:rFonts w:asciiTheme="minorHAnsi" w:hAnsiTheme="minorHAnsi" w:cstheme="minorHAnsi"/>
        </w:rPr>
      </w:pPr>
      <w:r w:rsidRPr="00162FE5">
        <w:rPr>
          <w:rFonts w:asciiTheme="minorHAnsi" w:hAnsiTheme="minorHAnsi" w:cstheme="minorHAnsi"/>
        </w:rPr>
        <w:t>50.6.1</w:t>
      </w:r>
      <w:r w:rsidRPr="00162FE5">
        <w:rPr>
          <w:rFonts w:asciiTheme="minorHAnsi" w:hAnsiTheme="minorHAnsi" w:cstheme="minorHAnsi"/>
        </w:rPr>
        <w:tab/>
        <w:t xml:space="preserve">The Parties agree and confirm that the procedure for the payment of VAT (if any) by either Party to the other shall be governed entirely and exclusively by the provisions of this clause </w:t>
      </w:r>
      <w:r>
        <w:rPr>
          <w:rFonts w:asciiTheme="minorHAnsi" w:hAnsiTheme="minorHAnsi" w:cstheme="minorHAnsi"/>
        </w:rPr>
        <w:t>50.6</w:t>
      </w:r>
      <w:r w:rsidRPr="00162FE5">
        <w:rPr>
          <w:rFonts w:asciiTheme="minorHAnsi" w:hAnsiTheme="minorHAnsi" w:cstheme="minorHAnsi"/>
        </w:rPr>
        <w:t xml:space="preserve"> notwithstanding any other provision of this contract.</w:t>
      </w:r>
    </w:p>
    <w:p w14:paraId="294B2B67" w14:textId="77777777" w:rsidR="0021085C" w:rsidRPr="00162FE5" w:rsidRDefault="0021085C" w:rsidP="0021085C">
      <w:pPr>
        <w:pStyle w:val="Body1"/>
        <w:ind w:left="2410" w:hanging="850"/>
        <w:rPr>
          <w:rFonts w:asciiTheme="minorHAnsi" w:hAnsiTheme="minorHAnsi" w:cstheme="minorHAnsi"/>
        </w:rPr>
      </w:pPr>
      <w:r w:rsidRPr="00162FE5">
        <w:rPr>
          <w:rFonts w:asciiTheme="minorHAnsi" w:hAnsiTheme="minorHAnsi" w:cstheme="minorHAnsi"/>
        </w:rPr>
        <w:t>5</w:t>
      </w:r>
      <w:r>
        <w:rPr>
          <w:rFonts w:asciiTheme="minorHAnsi" w:hAnsiTheme="minorHAnsi" w:cstheme="minorHAnsi"/>
        </w:rPr>
        <w:t>0</w:t>
      </w:r>
      <w:r w:rsidRPr="00162FE5">
        <w:rPr>
          <w:rFonts w:asciiTheme="minorHAnsi" w:hAnsiTheme="minorHAnsi" w:cstheme="minorHAnsi"/>
        </w:rPr>
        <w:t xml:space="preserve">.6.2 </w:t>
      </w:r>
      <w:r w:rsidRPr="00162FE5">
        <w:rPr>
          <w:rFonts w:asciiTheme="minorHAnsi" w:hAnsiTheme="minorHAnsi" w:cstheme="minorHAnsi"/>
        </w:rPr>
        <w:tab/>
        <w:t>Subject to clause 5</w:t>
      </w:r>
      <w:r>
        <w:rPr>
          <w:rFonts w:asciiTheme="minorHAnsi" w:hAnsiTheme="minorHAnsi" w:cstheme="minorHAnsi"/>
        </w:rPr>
        <w:t>0</w:t>
      </w:r>
      <w:r w:rsidRPr="00162FE5">
        <w:rPr>
          <w:rFonts w:asciiTheme="minorHAnsi" w:hAnsiTheme="minorHAnsi" w:cstheme="minorHAnsi"/>
        </w:rPr>
        <w:t>.6.8, any consideration (whether monetary consideration or non-monetary consideration) paid or provided under or in connection with this contract is to be treated as exclusive of any VAT.  If the person making the supply (or the representative member of the VAT group of which it is a member) is required to account for VAT on any supply, the recipient of the supply shall pay (in addition to paying or providing any other consideration) an amount equal to the amount of that VAT upon the later of:</w:t>
      </w:r>
    </w:p>
    <w:p w14:paraId="43CCDE97" w14:textId="77777777" w:rsidR="0021085C" w:rsidRPr="00162FE5" w:rsidRDefault="0021085C" w:rsidP="0021085C">
      <w:pPr>
        <w:pStyle w:val="Body1"/>
        <w:ind w:left="3402" w:hanging="992"/>
        <w:rPr>
          <w:rFonts w:asciiTheme="minorHAnsi" w:hAnsiTheme="minorHAnsi" w:cstheme="minorHAnsi"/>
        </w:rPr>
      </w:pPr>
      <w:r w:rsidRPr="00162FE5">
        <w:rPr>
          <w:rFonts w:asciiTheme="minorHAnsi" w:hAnsiTheme="minorHAnsi" w:cstheme="minorHAnsi"/>
        </w:rPr>
        <w:t>51.6.2.1</w:t>
      </w:r>
      <w:r w:rsidRPr="00162FE5">
        <w:rPr>
          <w:rFonts w:asciiTheme="minorHAnsi" w:hAnsiTheme="minorHAnsi" w:cstheme="minorHAnsi"/>
        </w:rPr>
        <w:tab/>
        <w:t>the time for payment or provision of the consideration; and</w:t>
      </w:r>
    </w:p>
    <w:p w14:paraId="25842E55" w14:textId="77777777" w:rsidR="0021085C" w:rsidRPr="00162FE5" w:rsidRDefault="0021085C" w:rsidP="0021085C">
      <w:pPr>
        <w:pStyle w:val="Body1"/>
        <w:ind w:left="3402" w:hanging="992"/>
        <w:rPr>
          <w:rFonts w:asciiTheme="minorHAnsi" w:hAnsiTheme="minorHAnsi" w:cstheme="minorHAnsi"/>
        </w:rPr>
      </w:pPr>
      <w:r w:rsidRPr="00162FE5">
        <w:rPr>
          <w:rFonts w:asciiTheme="minorHAnsi" w:hAnsiTheme="minorHAnsi" w:cstheme="minorHAnsi"/>
        </w:rPr>
        <w:t>51.6.2.2</w:t>
      </w:r>
      <w:r w:rsidRPr="00162FE5">
        <w:rPr>
          <w:rFonts w:asciiTheme="minorHAnsi" w:hAnsiTheme="minorHAnsi" w:cstheme="minorHAnsi"/>
        </w:rPr>
        <w:tab/>
        <w:t>the receipt by the recipient of the supply of a VAT invoice in respect of that VAT.</w:t>
      </w:r>
    </w:p>
    <w:p w14:paraId="5AF246CC" w14:textId="77777777" w:rsidR="0021085C" w:rsidRPr="00162FE5" w:rsidRDefault="0021085C" w:rsidP="0021085C">
      <w:pPr>
        <w:pStyle w:val="Body1"/>
        <w:ind w:left="2410" w:hanging="850"/>
        <w:rPr>
          <w:rFonts w:asciiTheme="minorHAnsi" w:hAnsiTheme="minorHAnsi" w:cstheme="minorHAnsi"/>
        </w:rPr>
      </w:pPr>
      <w:r>
        <w:rPr>
          <w:rFonts w:asciiTheme="minorHAnsi" w:hAnsiTheme="minorHAnsi" w:cstheme="minorHAnsi"/>
        </w:rPr>
        <w:t>50.6.3</w:t>
      </w:r>
      <w:r w:rsidRPr="00162FE5">
        <w:rPr>
          <w:rFonts w:asciiTheme="minorHAnsi" w:hAnsiTheme="minorHAnsi" w:cstheme="minorHAnsi"/>
        </w:rPr>
        <w:tab/>
        <w:t xml:space="preserve">The Parties acknowledge that the </w:t>
      </w:r>
      <w:r w:rsidRPr="00162FE5">
        <w:rPr>
          <w:rFonts w:asciiTheme="minorHAnsi" w:hAnsiTheme="minorHAnsi" w:cstheme="minorHAnsi"/>
          <w:i/>
          <w:iCs/>
        </w:rPr>
        <w:t>Employer</w:t>
      </w:r>
      <w:r w:rsidRPr="00162FE5">
        <w:rPr>
          <w:rFonts w:asciiTheme="minorHAnsi" w:hAnsiTheme="minorHAnsi" w:cstheme="minorHAnsi"/>
        </w:rPr>
        <w:t xml:space="preserve"> has not confirmed in writing whether the requirements specified in article 8(1)(b) of the Order are satisfied in respect of any Supply.</w:t>
      </w:r>
    </w:p>
    <w:p w14:paraId="1B92EABC" w14:textId="208F4599" w:rsidR="0021085C" w:rsidRPr="00EE3F64" w:rsidRDefault="0021085C" w:rsidP="0021085C">
      <w:pPr>
        <w:pStyle w:val="Body1"/>
        <w:ind w:left="2410" w:hanging="850"/>
        <w:rPr>
          <w:rFonts w:ascii="Calibri" w:hAnsi="Calibri" w:cs="Calibri"/>
        </w:rPr>
      </w:pPr>
      <w:r w:rsidRPr="00EE3F64">
        <w:rPr>
          <w:rFonts w:ascii="Calibri" w:hAnsi="Calibri" w:cs="Calibri"/>
        </w:rPr>
        <w:t>50.6.4</w:t>
      </w:r>
      <w:r w:rsidRPr="00EE3F64">
        <w:rPr>
          <w:rFonts w:ascii="Calibri" w:hAnsi="Calibri" w:cs="Calibri"/>
        </w:rPr>
        <w:tab/>
        <w:t xml:space="preserve">The Parties consider that the Reverse Charge will apply to the Supplies so that it is for the </w:t>
      </w:r>
      <w:r w:rsidRPr="00EE3F64">
        <w:rPr>
          <w:rFonts w:ascii="Calibri" w:hAnsi="Calibri" w:cs="Calibri"/>
          <w:i/>
          <w:iCs/>
        </w:rPr>
        <w:t>Employer</w:t>
      </w:r>
      <w:r w:rsidRPr="00EE3F64">
        <w:rPr>
          <w:rFonts w:ascii="Calibri" w:hAnsi="Calibri" w:cs="Calibri"/>
        </w:rPr>
        <w:t xml:space="preserve">, on the </w:t>
      </w:r>
      <w:r>
        <w:rPr>
          <w:rFonts w:ascii="Calibri" w:hAnsi="Calibri" w:cs="Calibri"/>
          <w:i/>
          <w:iCs/>
        </w:rPr>
        <w:t xml:space="preserve">Consultant's </w:t>
      </w:r>
      <w:r w:rsidRPr="00EE3F64">
        <w:rPr>
          <w:rFonts w:ascii="Calibri" w:hAnsi="Calibri" w:cs="Calibri"/>
        </w:rPr>
        <w:t xml:space="preserve"> behalf, to account for and pay VAT on the Supplies and not for the </w:t>
      </w:r>
      <w:r>
        <w:rPr>
          <w:rFonts w:ascii="Calibri" w:hAnsi="Calibri" w:cs="Calibri"/>
          <w:i/>
          <w:iCs/>
        </w:rPr>
        <w:t>Consultant</w:t>
      </w:r>
      <w:r w:rsidRPr="00EE3F64">
        <w:rPr>
          <w:rFonts w:ascii="Calibri" w:hAnsi="Calibri" w:cs="Calibri"/>
        </w:rPr>
        <w:t xml:space="preserve">. </w:t>
      </w:r>
    </w:p>
    <w:p w14:paraId="6E43F3FA" w14:textId="6B83D4C5" w:rsidR="0021085C" w:rsidRPr="00EE3F64" w:rsidRDefault="0021085C" w:rsidP="0021085C">
      <w:pPr>
        <w:pStyle w:val="Body1"/>
        <w:ind w:left="2410" w:hanging="850"/>
        <w:rPr>
          <w:rFonts w:asciiTheme="minorHAnsi" w:hAnsiTheme="minorHAnsi" w:cstheme="minorHAnsi"/>
        </w:rPr>
      </w:pPr>
      <w:r w:rsidRPr="00EE3F64">
        <w:rPr>
          <w:rFonts w:asciiTheme="minorHAnsi" w:hAnsiTheme="minorHAnsi" w:cstheme="minorHAnsi"/>
        </w:rPr>
        <w:t>50.6.5</w:t>
      </w:r>
      <w:r w:rsidRPr="00EE3F64">
        <w:rPr>
          <w:rFonts w:asciiTheme="minorHAnsi" w:hAnsiTheme="minorHAnsi" w:cstheme="minorHAnsi"/>
        </w:rPr>
        <w:tab/>
        <w:t xml:space="preserve">During such time as the Reverse Charge applies to the Supplies and no later than 15 working days before any payment by the </w:t>
      </w:r>
      <w:r w:rsidRPr="00EE3F64">
        <w:rPr>
          <w:rFonts w:asciiTheme="minorHAnsi" w:hAnsiTheme="minorHAnsi" w:cstheme="minorHAnsi"/>
          <w:i/>
          <w:iCs/>
        </w:rPr>
        <w:t>Employer</w:t>
      </w:r>
      <w:r w:rsidRPr="00EE3F64">
        <w:rPr>
          <w:rFonts w:asciiTheme="minorHAnsi" w:hAnsiTheme="minorHAnsi" w:cstheme="minorHAnsi"/>
        </w:rPr>
        <w:t xml:space="preserve"> for the Supplies, the </w:t>
      </w:r>
      <w:r>
        <w:rPr>
          <w:rFonts w:asciiTheme="minorHAnsi" w:hAnsiTheme="minorHAnsi" w:cstheme="minorHAnsi"/>
          <w:i/>
          <w:iCs/>
        </w:rPr>
        <w:t xml:space="preserve">Consultant </w:t>
      </w:r>
      <w:r w:rsidRPr="00EE3F64">
        <w:rPr>
          <w:rFonts w:asciiTheme="minorHAnsi" w:hAnsiTheme="minorHAnsi" w:cstheme="minorHAnsi"/>
        </w:rPr>
        <w:t xml:space="preserve">will provide to the </w:t>
      </w:r>
      <w:r w:rsidRPr="00EE3F64">
        <w:rPr>
          <w:rFonts w:asciiTheme="minorHAnsi" w:hAnsiTheme="minorHAnsi" w:cstheme="minorHAnsi"/>
          <w:i/>
          <w:iCs/>
        </w:rPr>
        <w:t xml:space="preserve">Employer </w:t>
      </w:r>
      <w:r w:rsidRPr="00EE3F64">
        <w:rPr>
          <w:rFonts w:asciiTheme="minorHAnsi" w:hAnsiTheme="minorHAnsi" w:cstheme="minorHAnsi"/>
        </w:rPr>
        <w:t xml:space="preserve">an invoice (which is not a VAT invoice and which will not include any demand for any amount in respect of VAT) showing all the information normally required to be shown on a VAT invoice in respect of the payment in question, including without prejudice to the generality of the foregoing, the amount of VAT due on the payment (subject to the Reverse Charge) and a breakdown of values by VAT rate. The </w:t>
      </w:r>
      <w:r>
        <w:rPr>
          <w:rFonts w:asciiTheme="minorHAnsi" w:hAnsiTheme="minorHAnsi" w:cstheme="minorHAnsi"/>
          <w:i/>
          <w:iCs/>
        </w:rPr>
        <w:t xml:space="preserve">Consultant </w:t>
      </w:r>
      <w:r w:rsidRPr="00EE3F64">
        <w:rPr>
          <w:rFonts w:asciiTheme="minorHAnsi" w:hAnsiTheme="minorHAnsi" w:cstheme="minorHAnsi"/>
        </w:rPr>
        <w:t>will also annotate such invoice as follows: "Reverse charge: VAT Act 1994 Section 55A applies".</w:t>
      </w:r>
    </w:p>
    <w:p w14:paraId="3FF3BB2D" w14:textId="1B8FC46D" w:rsidR="0021085C" w:rsidRPr="00EE3F64" w:rsidRDefault="0021085C" w:rsidP="0021085C">
      <w:pPr>
        <w:pStyle w:val="Body1"/>
        <w:ind w:left="2410" w:hanging="850"/>
        <w:rPr>
          <w:rFonts w:asciiTheme="minorHAnsi" w:hAnsiTheme="minorHAnsi" w:cstheme="minorHAnsi"/>
        </w:rPr>
      </w:pPr>
      <w:r w:rsidRPr="00EE3F64">
        <w:rPr>
          <w:rFonts w:asciiTheme="minorHAnsi" w:hAnsiTheme="minorHAnsi" w:cstheme="minorHAnsi"/>
        </w:rPr>
        <w:t>50.6.6</w:t>
      </w:r>
      <w:r w:rsidRPr="00EE3F64">
        <w:rPr>
          <w:rFonts w:asciiTheme="minorHAnsi" w:hAnsiTheme="minorHAnsi" w:cstheme="minorHAnsi"/>
        </w:rPr>
        <w:tab/>
        <w:t xml:space="preserve">The </w:t>
      </w:r>
      <w:r>
        <w:rPr>
          <w:rFonts w:asciiTheme="minorHAnsi" w:hAnsiTheme="minorHAnsi" w:cstheme="minorHAnsi"/>
          <w:i/>
          <w:iCs/>
        </w:rPr>
        <w:t xml:space="preserve">Consultant </w:t>
      </w:r>
      <w:r w:rsidRPr="00EE3F64">
        <w:rPr>
          <w:rFonts w:asciiTheme="minorHAnsi" w:hAnsiTheme="minorHAnsi" w:cstheme="minorHAnsi"/>
        </w:rPr>
        <w:t xml:space="preserve">shall promptly provide any information reasonably requested by the </w:t>
      </w:r>
      <w:r w:rsidRPr="00EE3F64">
        <w:rPr>
          <w:rFonts w:asciiTheme="minorHAnsi" w:hAnsiTheme="minorHAnsi" w:cstheme="minorHAnsi"/>
          <w:i/>
          <w:iCs/>
        </w:rPr>
        <w:t xml:space="preserve">Employer </w:t>
      </w:r>
      <w:r w:rsidRPr="00EE3F64">
        <w:rPr>
          <w:rFonts w:asciiTheme="minorHAnsi" w:hAnsiTheme="minorHAnsi" w:cstheme="minorHAnsi"/>
        </w:rPr>
        <w:t xml:space="preserve">to assist the </w:t>
      </w:r>
      <w:r w:rsidRPr="00EE3F64">
        <w:rPr>
          <w:rFonts w:asciiTheme="minorHAnsi" w:hAnsiTheme="minorHAnsi" w:cstheme="minorHAnsi"/>
          <w:i/>
          <w:iCs/>
        </w:rPr>
        <w:t xml:space="preserve">Employer </w:t>
      </w:r>
      <w:r w:rsidRPr="00EE3F64">
        <w:rPr>
          <w:rFonts w:asciiTheme="minorHAnsi" w:hAnsiTheme="minorHAnsi" w:cstheme="minorHAnsi"/>
        </w:rPr>
        <w:t xml:space="preserve">in complying with its obligations under the Reverse Charge or in providing any information requested of the </w:t>
      </w:r>
      <w:r w:rsidRPr="00EE3F64">
        <w:rPr>
          <w:rFonts w:asciiTheme="minorHAnsi" w:hAnsiTheme="minorHAnsi" w:cstheme="minorHAnsi"/>
          <w:i/>
          <w:iCs/>
        </w:rPr>
        <w:t xml:space="preserve">Employer </w:t>
      </w:r>
      <w:r w:rsidRPr="00EE3F64">
        <w:rPr>
          <w:rFonts w:asciiTheme="minorHAnsi" w:hAnsiTheme="minorHAnsi" w:cstheme="minorHAnsi"/>
        </w:rPr>
        <w:t>by HMRC.</w:t>
      </w:r>
    </w:p>
    <w:p w14:paraId="046082D8" w14:textId="4A9064C0" w:rsidR="0021085C" w:rsidRPr="00EE3F64" w:rsidRDefault="0021085C" w:rsidP="0021085C">
      <w:pPr>
        <w:pStyle w:val="Body1"/>
        <w:ind w:left="2410" w:hanging="850"/>
        <w:rPr>
          <w:rFonts w:asciiTheme="minorHAnsi" w:hAnsiTheme="minorHAnsi" w:cstheme="minorHAnsi"/>
        </w:rPr>
      </w:pPr>
      <w:r w:rsidRPr="00EE3F64">
        <w:rPr>
          <w:rFonts w:asciiTheme="minorHAnsi" w:hAnsiTheme="minorHAnsi" w:cstheme="minorHAnsi"/>
        </w:rPr>
        <w:t>50.6.7</w:t>
      </w:r>
      <w:r w:rsidRPr="00EE3F64">
        <w:rPr>
          <w:rFonts w:asciiTheme="minorHAnsi" w:hAnsiTheme="minorHAnsi" w:cstheme="minorHAnsi"/>
        </w:rPr>
        <w:tab/>
        <w:t xml:space="preserve">If the requirements in article (8)(2)(a) and (b) of the Order are met in relation to any Supply, the </w:t>
      </w:r>
      <w:r w:rsidRPr="00EE3F64">
        <w:rPr>
          <w:rFonts w:asciiTheme="minorHAnsi" w:hAnsiTheme="minorHAnsi" w:cstheme="minorHAnsi"/>
          <w:i/>
          <w:iCs/>
        </w:rPr>
        <w:t xml:space="preserve">Employer </w:t>
      </w:r>
      <w:r w:rsidRPr="00EE3F64">
        <w:rPr>
          <w:rFonts w:asciiTheme="minorHAnsi" w:hAnsiTheme="minorHAnsi" w:cstheme="minorHAnsi"/>
        </w:rPr>
        <w:t xml:space="preserve">and the </w:t>
      </w:r>
      <w:r>
        <w:rPr>
          <w:rFonts w:asciiTheme="minorHAnsi" w:hAnsiTheme="minorHAnsi" w:cstheme="minorHAnsi"/>
          <w:i/>
          <w:iCs/>
        </w:rPr>
        <w:t>Consultant</w:t>
      </w:r>
      <w:r w:rsidRPr="00EE3F64">
        <w:rPr>
          <w:rFonts w:asciiTheme="minorHAnsi" w:hAnsiTheme="minorHAnsi" w:cstheme="minorHAnsi"/>
        </w:rPr>
        <w:t>, pursuant to article 8(2)(c) of the Order, agree to treat the Supplies as not being excepted supplies (within the meaning of articles 3(2) and 8 of the Order).</w:t>
      </w:r>
    </w:p>
    <w:p w14:paraId="0588559D" w14:textId="0EE638E2" w:rsidR="0021085C" w:rsidRPr="00EE3F64" w:rsidRDefault="0021085C" w:rsidP="0021085C">
      <w:pPr>
        <w:pStyle w:val="Body1"/>
        <w:ind w:left="2410" w:hanging="850"/>
        <w:rPr>
          <w:rFonts w:asciiTheme="minorHAnsi" w:hAnsiTheme="minorHAnsi" w:cstheme="minorHAnsi"/>
        </w:rPr>
      </w:pPr>
      <w:r w:rsidRPr="00EE3F64">
        <w:rPr>
          <w:rFonts w:asciiTheme="minorHAnsi" w:hAnsiTheme="minorHAnsi" w:cstheme="minorHAnsi"/>
        </w:rPr>
        <w:t>50.6.8</w:t>
      </w:r>
      <w:r w:rsidRPr="00EE3F64">
        <w:rPr>
          <w:rFonts w:asciiTheme="minorHAnsi" w:hAnsiTheme="minorHAnsi" w:cstheme="minorHAnsi"/>
        </w:rPr>
        <w:tab/>
        <w:t xml:space="preserve">Notwithstanding clause 50.6.2, where the </w:t>
      </w:r>
      <w:r w:rsidRPr="00EE3F64">
        <w:rPr>
          <w:rFonts w:asciiTheme="minorHAnsi" w:hAnsiTheme="minorHAnsi" w:cstheme="minorHAnsi"/>
          <w:i/>
          <w:iCs/>
        </w:rPr>
        <w:t xml:space="preserve">Employer </w:t>
      </w:r>
      <w:r w:rsidRPr="00EE3F64">
        <w:rPr>
          <w:rFonts w:asciiTheme="minorHAnsi" w:hAnsiTheme="minorHAnsi" w:cstheme="minorHAnsi"/>
        </w:rPr>
        <w:t xml:space="preserve">has operated the Reverse Charge on Supplies but HMRC confirms in writing to the </w:t>
      </w:r>
      <w:r w:rsidRPr="00EE3F64">
        <w:rPr>
          <w:rFonts w:asciiTheme="minorHAnsi" w:hAnsiTheme="minorHAnsi" w:cstheme="minorHAnsi"/>
          <w:i/>
          <w:iCs/>
        </w:rPr>
        <w:t xml:space="preserve">Employer </w:t>
      </w:r>
      <w:r w:rsidRPr="00EE3F64">
        <w:rPr>
          <w:rFonts w:asciiTheme="minorHAnsi" w:hAnsiTheme="minorHAnsi" w:cstheme="minorHAnsi"/>
        </w:rPr>
        <w:t xml:space="preserve">that the Reverse Charge does not apply in respect of those Supplies and that, notwithstanding that the </w:t>
      </w:r>
      <w:r w:rsidRPr="00EE3F64">
        <w:rPr>
          <w:rFonts w:asciiTheme="minorHAnsi" w:hAnsiTheme="minorHAnsi" w:cstheme="minorHAnsi"/>
          <w:i/>
          <w:iCs/>
        </w:rPr>
        <w:t xml:space="preserve">Employer </w:t>
      </w:r>
      <w:r w:rsidRPr="00EE3F64">
        <w:rPr>
          <w:rFonts w:asciiTheme="minorHAnsi" w:hAnsiTheme="minorHAnsi" w:cstheme="minorHAnsi"/>
        </w:rPr>
        <w:t xml:space="preserve">has operated the Reverse Charge, the </w:t>
      </w:r>
      <w:r>
        <w:rPr>
          <w:rFonts w:asciiTheme="minorHAnsi" w:hAnsiTheme="minorHAnsi" w:cstheme="minorHAnsi"/>
          <w:i/>
          <w:iCs/>
        </w:rPr>
        <w:t xml:space="preserve">Consultant </w:t>
      </w:r>
      <w:r w:rsidRPr="00EE3F64">
        <w:rPr>
          <w:rFonts w:asciiTheme="minorHAnsi" w:hAnsiTheme="minorHAnsi" w:cstheme="minorHAnsi"/>
        </w:rPr>
        <w:t xml:space="preserve">has to account for VAT in respect of those Supplies then, subject to receipt by the </w:t>
      </w:r>
      <w:r w:rsidRPr="00EE3F64">
        <w:rPr>
          <w:rFonts w:asciiTheme="minorHAnsi" w:hAnsiTheme="minorHAnsi" w:cstheme="minorHAnsi"/>
          <w:i/>
          <w:iCs/>
        </w:rPr>
        <w:lastRenderedPageBreak/>
        <w:t xml:space="preserve">Employer </w:t>
      </w:r>
      <w:r w:rsidRPr="00EE3F64">
        <w:rPr>
          <w:rFonts w:asciiTheme="minorHAnsi" w:hAnsiTheme="minorHAnsi" w:cstheme="minorHAnsi"/>
        </w:rPr>
        <w:t xml:space="preserve">of a valid VAT invoice from the </w:t>
      </w:r>
      <w:r w:rsidRPr="00EE3F64">
        <w:rPr>
          <w:rFonts w:asciiTheme="minorHAnsi" w:hAnsiTheme="minorHAnsi" w:cstheme="minorHAnsi"/>
          <w:i/>
          <w:iCs/>
        </w:rPr>
        <w:t>Contractor</w:t>
      </w:r>
      <w:r w:rsidRPr="00EE3F64">
        <w:rPr>
          <w:rFonts w:asciiTheme="minorHAnsi" w:hAnsiTheme="minorHAnsi" w:cstheme="minorHAnsi"/>
        </w:rPr>
        <w:t xml:space="preserve">, the </w:t>
      </w:r>
      <w:r w:rsidRPr="00EE3F64">
        <w:rPr>
          <w:rFonts w:asciiTheme="minorHAnsi" w:hAnsiTheme="minorHAnsi" w:cstheme="minorHAnsi"/>
          <w:i/>
          <w:iCs/>
        </w:rPr>
        <w:t xml:space="preserve">Employer </w:t>
      </w:r>
      <w:r w:rsidRPr="00EE3F64">
        <w:rPr>
          <w:rFonts w:asciiTheme="minorHAnsi" w:hAnsiTheme="minorHAnsi" w:cstheme="minorHAnsi"/>
        </w:rPr>
        <w:t xml:space="preserve">will pay the VAT due on those Supplies to the </w:t>
      </w:r>
      <w:r>
        <w:rPr>
          <w:rFonts w:asciiTheme="minorHAnsi" w:hAnsiTheme="minorHAnsi" w:cstheme="minorHAnsi"/>
          <w:i/>
          <w:iCs/>
        </w:rPr>
        <w:t xml:space="preserve">Consultant </w:t>
      </w:r>
      <w:r w:rsidRPr="00EE3F64">
        <w:rPr>
          <w:rFonts w:asciiTheme="minorHAnsi" w:hAnsiTheme="minorHAnsi" w:cstheme="minorHAnsi"/>
        </w:rPr>
        <w:t>within 5 working days after the later of:</w:t>
      </w:r>
    </w:p>
    <w:p w14:paraId="5A4923E7" w14:textId="77777777" w:rsidR="0021085C" w:rsidRPr="00EE3F64" w:rsidRDefault="0021085C" w:rsidP="0021085C">
      <w:pPr>
        <w:pStyle w:val="Body1"/>
        <w:ind w:left="3402" w:hanging="991"/>
        <w:rPr>
          <w:rFonts w:ascii="Calibri" w:hAnsi="Calibri" w:cs="Calibri"/>
        </w:rPr>
      </w:pPr>
      <w:r w:rsidRPr="00EE3F64">
        <w:rPr>
          <w:rFonts w:ascii="Calibri" w:hAnsi="Calibri" w:cs="Calibri"/>
        </w:rPr>
        <w:t>50.6.8.1</w:t>
      </w:r>
      <w:r w:rsidRPr="00EE3F64">
        <w:rPr>
          <w:rFonts w:ascii="Calibri" w:hAnsi="Calibri" w:cs="Calibri"/>
        </w:rPr>
        <w:tab/>
        <w:t>obtaining any net repayment or credit from HMRC arising from the incorrect operation of the Reverse Charge after correcting both:</w:t>
      </w:r>
    </w:p>
    <w:p w14:paraId="42F333C7" w14:textId="77777777" w:rsidR="0021085C" w:rsidRPr="00EE3F64" w:rsidRDefault="0021085C" w:rsidP="0021085C">
      <w:pPr>
        <w:pStyle w:val="Body3"/>
        <w:ind w:left="4253" w:hanging="850"/>
        <w:rPr>
          <w:rFonts w:ascii="Calibri" w:hAnsi="Calibri" w:cs="Calibri"/>
        </w:rPr>
      </w:pPr>
      <w:r w:rsidRPr="00EE3F64">
        <w:rPr>
          <w:rFonts w:ascii="Calibri" w:hAnsi="Calibri" w:cs="Calibri"/>
        </w:rPr>
        <w:t>(a)</w:t>
      </w:r>
      <w:r w:rsidRPr="00EE3F64">
        <w:rPr>
          <w:rFonts w:ascii="Calibri" w:hAnsi="Calibri" w:cs="Calibri"/>
        </w:rPr>
        <w:tab/>
        <w:t xml:space="preserve">the output tax overpaid to HMRC by the </w:t>
      </w:r>
      <w:r w:rsidRPr="00EE3F64">
        <w:rPr>
          <w:rFonts w:ascii="Calibri" w:hAnsi="Calibri" w:cs="Calibri"/>
          <w:i/>
          <w:iCs/>
        </w:rPr>
        <w:t>Employer</w:t>
      </w:r>
      <w:r w:rsidRPr="00EE3F64">
        <w:rPr>
          <w:rFonts w:ascii="Calibri" w:hAnsi="Calibri" w:cs="Calibri"/>
        </w:rPr>
        <w:t xml:space="preserve"> (for which the </w:t>
      </w:r>
      <w:r w:rsidRPr="00EE3F64">
        <w:rPr>
          <w:rFonts w:ascii="Calibri" w:hAnsi="Calibri" w:cs="Calibri"/>
          <w:i/>
          <w:iCs/>
        </w:rPr>
        <w:t xml:space="preserve">Employer </w:t>
      </w:r>
      <w:r w:rsidRPr="00EE3F64">
        <w:rPr>
          <w:rFonts w:ascii="Calibri" w:hAnsi="Calibri" w:cs="Calibri"/>
        </w:rPr>
        <w:t>would obtain a repayment or credit); and</w:t>
      </w:r>
    </w:p>
    <w:p w14:paraId="0716317D" w14:textId="77777777" w:rsidR="0021085C" w:rsidRPr="00EE3F64" w:rsidRDefault="0021085C" w:rsidP="0021085C">
      <w:pPr>
        <w:pStyle w:val="Body3"/>
        <w:ind w:left="4253" w:hanging="850"/>
        <w:rPr>
          <w:rFonts w:ascii="Calibri" w:hAnsi="Calibri" w:cs="Calibri"/>
        </w:rPr>
      </w:pPr>
      <w:r w:rsidRPr="00EE3F64">
        <w:rPr>
          <w:rFonts w:ascii="Calibri" w:hAnsi="Calibri" w:cs="Calibri"/>
        </w:rPr>
        <w:t>(b)</w:t>
      </w:r>
      <w:r w:rsidRPr="00EE3F64">
        <w:rPr>
          <w:rFonts w:ascii="Calibri" w:hAnsi="Calibri" w:cs="Calibri"/>
        </w:rPr>
        <w:tab/>
        <w:t xml:space="preserve">the input tax overpaid to the </w:t>
      </w:r>
      <w:r w:rsidRPr="00EE3F64">
        <w:rPr>
          <w:rFonts w:ascii="Calibri" w:hAnsi="Calibri" w:cs="Calibri"/>
          <w:i/>
          <w:iCs/>
        </w:rPr>
        <w:t xml:space="preserve">Employer </w:t>
      </w:r>
      <w:r w:rsidRPr="00EE3F64">
        <w:rPr>
          <w:rFonts w:ascii="Calibri" w:hAnsi="Calibri" w:cs="Calibri"/>
        </w:rPr>
        <w:t xml:space="preserve">by HMRC (which the </w:t>
      </w:r>
      <w:r w:rsidRPr="00EE3F64">
        <w:rPr>
          <w:rFonts w:ascii="Calibri" w:hAnsi="Calibri" w:cs="Calibri"/>
          <w:i/>
          <w:iCs/>
        </w:rPr>
        <w:t xml:space="preserve">Employer  </w:t>
      </w:r>
      <w:r w:rsidRPr="00EE3F64">
        <w:rPr>
          <w:rFonts w:ascii="Calibri" w:hAnsi="Calibri" w:cs="Calibri"/>
        </w:rPr>
        <w:t>would owe to HMRC); and</w:t>
      </w:r>
    </w:p>
    <w:p w14:paraId="797533DE" w14:textId="4F110D25" w:rsidR="0021085C" w:rsidRPr="00EE3F64" w:rsidRDefault="0021085C" w:rsidP="0021085C">
      <w:pPr>
        <w:pStyle w:val="Body1"/>
        <w:ind w:left="3402" w:hanging="992"/>
        <w:rPr>
          <w:rFonts w:ascii="Calibri" w:hAnsi="Calibri" w:cs="Calibri"/>
        </w:rPr>
      </w:pPr>
      <w:r w:rsidRPr="00EE3F64">
        <w:rPr>
          <w:rFonts w:ascii="Calibri" w:hAnsi="Calibri" w:cs="Calibri"/>
        </w:rPr>
        <w:t>50.6.8.2</w:t>
      </w:r>
      <w:r w:rsidRPr="00EE3F64">
        <w:rPr>
          <w:rFonts w:ascii="Calibri" w:hAnsi="Calibri" w:cs="Calibri"/>
        </w:rPr>
        <w:tab/>
        <w:t xml:space="preserve">obtaining repayment or credit from HMRC in respect of the VAT due on the relevant Supplies to the </w:t>
      </w:r>
      <w:r>
        <w:rPr>
          <w:rFonts w:ascii="Calibri" w:hAnsi="Calibri" w:cs="Calibri"/>
          <w:i/>
          <w:iCs/>
        </w:rPr>
        <w:t>Consultant</w:t>
      </w:r>
      <w:r w:rsidRPr="00EE3F64">
        <w:rPr>
          <w:rFonts w:ascii="Calibri" w:hAnsi="Calibri" w:cs="Calibri"/>
        </w:rPr>
        <w:t>,</w:t>
      </w:r>
    </w:p>
    <w:p w14:paraId="2053B2FA" w14:textId="1FA6B7DD" w:rsidR="0021085C" w:rsidRPr="00EE3F64" w:rsidRDefault="0021085C" w:rsidP="0021085C">
      <w:pPr>
        <w:pStyle w:val="Body3"/>
        <w:ind w:left="2410"/>
        <w:rPr>
          <w:rFonts w:ascii="Calibri" w:hAnsi="Calibri" w:cs="Calibri"/>
        </w:rPr>
      </w:pPr>
      <w:r w:rsidRPr="00EE3F64">
        <w:rPr>
          <w:rFonts w:ascii="Calibri" w:hAnsi="Calibri" w:cs="Calibri"/>
        </w:rPr>
        <w:t xml:space="preserve">and the </w:t>
      </w:r>
      <w:r>
        <w:rPr>
          <w:rFonts w:ascii="Calibri" w:hAnsi="Calibri" w:cs="Calibri"/>
          <w:i/>
          <w:iCs/>
        </w:rPr>
        <w:t>Employer</w:t>
      </w:r>
      <w:r w:rsidRPr="00EE3F64">
        <w:rPr>
          <w:rFonts w:ascii="Calibri" w:hAnsi="Calibri" w:cs="Calibri"/>
        </w:rPr>
        <w:t xml:space="preserve"> undertakes to claim such repayment or credit from HMRC without unreasonable delay after receiving confirmation from HMRC or a valid VAT invoice from the </w:t>
      </w:r>
      <w:r>
        <w:rPr>
          <w:rFonts w:ascii="Calibri" w:hAnsi="Calibri" w:cs="Calibri"/>
          <w:i/>
          <w:iCs/>
        </w:rPr>
        <w:t>Consultant</w:t>
      </w:r>
      <w:r w:rsidRPr="00EE3F64">
        <w:rPr>
          <w:rFonts w:ascii="Calibri" w:hAnsi="Calibri" w:cs="Calibri"/>
        </w:rPr>
        <w:t>, each as mentioned above."</w:t>
      </w:r>
    </w:p>
    <w:p w14:paraId="50A60BE8" w14:textId="0132A8CB" w:rsidR="007B38E4" w:rsidRDefault="00AB4158" w:rsidP="00AB4158">
      <w:pPr>
        <w:ind w:left="1701" w:hanging="1701"/>
        <w:rPr>
          <w:rFonts w:asciiTheme="minorHAnsi" w:hAnsiTheme="minorHAnsi" w:cs="Arial"/>
          <w:b/>
          <w:bCs/>
          <w:color w:val="000000"/>
          <w:spacing w:val="-2"/>
        </w:rPr>
      </w:pPr>
      <w:r>
        <w:rPr>
          <w:rFonts w:asciiTheme="minorHAnsi" w:hAnsiTheme="minorHAnsi" w:cs="Arial"/>
          <w:b/>
          <w:bCs/>
          <w:color w:val="000000"/>
          <w:spacing w:val="-2"/>
        </w:rPr>
        <w:t>7</w:t>
      </w:r>
      <w:r>
        <w:rPr>
          <w:rFonts w:asciiTheme="minorHAnsi" w:hAnsiTheme="minorHAnsi" w:cs="Arial"/>
          <w:b/>
          <w:bCs/>
          <w:color w:val="000000"/>
          <w:spacing w:val="-2"/>
        </w:rPr>
        <w:tab/>
        <w:t xml:space="preserve">Rights to material </w:t>
      </w:r>
    </w:p>
    <w:p w14:paraId="0F8237C9" w14:textId="11A2CACD" w:rsidR="00AB4158" w:rsidRDefault="00AB4158" w:rsidP="00AB4158">
      <w:pPr>
        <w:ind w:left="1701" w:hanging="1701"/>
        <w:rPr>
          <w:rFonts w:asciiTheme="minorHAnsi" w:hAnsiTheme="minorHAnsi" w:cs="Arial"/>
          <w:b/>
          <w:bCs/>
          <w:color w:val="000000"/>
          <w:spacing w:val="-2"/>
        </w:rPr>
      </w:pPr>
    </w:p>
    <w:p w14:paraId="2D4AE2F8" w14:textId="09841390" w:rsidR="00AB4158" w:rsidRDefault="00AB4158" w:rsidP="00AB4158">
      <w:pPr>
        <w:ind w:left="1701" w:hanging="1701"/>
        <w:rPr>
          <w:rFonts w:asciiTheme="minorHAnsi" w:hAnsiTheme="minorHAnsi" w:cs="Arial"/>
          <w:color w:val="000000"/>
          <w:spacing w:val="-2"/>
        </w:rPr>
      </w:pPr>
      <w:r>
        <w:rPr>
          <w:rFonts w:asciiTheme="minorHAnsi" w:hAnsiTheme="minorHAnsi" w:cs="Arial"/>
          <w:color w:val="000000"/>
          <w:spacing w:val="-2"/>
        </w:rPr>
        <w:t>70</w:t>
      </w:r>
      <w:r>
        <w:rPr>
          <w:rFonts w:asciiTheme="minorHAnsi" w:hAnsiTheme="minorHAnsi" w:cs="Arial"/>
          <w:color w:val="000000"/>
          <w:spacing w:val="-2"/>
        </w:rPr>
        <w:tab/>
        <w:t xml:space="preserve">Delete clause 70 and insert the following: </w:t>
      </w:r>
    </w:p>
    <w:p w14:paraId="2AEF3BAD" w14:textId="36D136D0" w:rsidR="00AB4158" w:rsidRDefault="00AB4158" w:rsidP="00AB4158">
      <w:pPr>
        <w:ind w:left="1701" w:hanging="1701"/>
        <w:rPr>
          <w:rFonts w:asciiTheme="minorHAnsi" w:hAnsiTheme="minorHAnsi" w:cs="Arial"/>
          <w:color w:val="000000"/>
          <w:spacing w:val="-2"/>
        </w:rPr>
      </w:pPr>
    </w:p>
    <w:p w14:paraId="09E356F3" w14:textId="7205755D" w:rsidR="00AB4158" w:rsidRPr="00DC7D36" w:rsidRDefault="00AB4158" w:rsidP="00AB4158">
      <w:pPr>
        <w:pStyle w:val="Body2"/>
        <w:ind w:left="2410" w:hanging="709"/>
        <w:rPr>
          <w:rFonts w:ascii="Calibri" w:hAnsi="Calibri" w:cs="Calibri"/>
        </w:rPr>
      </w:pPr>
      <w:r>
        <w:rPr>
          <w:rFonts w:ascii="Calibri" w:hAnsi="Calibri" w:cs="Calibri"/>
        </w:rPr>
        <w:t>70</w:t>
      </w:r>
      <w:r w:rsidRPr="00DC7D36">
        <w:rPr>
          <w:rFonts w:ascii="Calibri" w:hAnsi="Calibri" w:cs="Calibri"/>
        </w:rPr>
        <w:t>.1</w:t>
      </w:r>
      <w:r w:rsidRPr="00DC7D36">
        <w:rPr>
          <w:rFonts w:ascii="Calibri" w:hAnsi="Calibri" w:cs="Calibri"/>
        </w:rPr>
        <w:tab/>
        <w:t xml:space="preserve">The </w:t>
      </w:r>
      <w:r>
        <w:rPr>
          <w:rFonts w:ascii="Calibri" w:hAnsi="Calibri" w:cs="Calibri"/>
          <w:i/>
        </w:rPr>
        <w:t xml:space="preserve">Consultant </w:t>
      </w:r>
      <w:r w:rsidRPr="00DC7D36">
        <w:rPr>
          <w:rFonts w:ascii="Calibri" w:hAnsi="Calibri" w:cs="Calibri"/>
        </w:rPr>
        <w:t xml:space="preserve">grants the </w:t>
      </w:r>
      <w:r>
        <w:rPr>
          <w:rFonts w:ascii="Calibri" w:hAnsi="Calibri" w:cs="Calibri"/>
          <w:i/>
          <w:iCs/>
        </w:rPr>
        <w:t>Employer</w:t>
      </w:r>
      <w:r w:rsidRPr="00DC7D36">
        <w:rPr>
          <w:rFonts w:ascii="Calibri" w:hAnsi="Calibri" w:cs="Calibri"/>
        </w:rPr>
        <w:t xml:space="preserve"> with immediate effect an irrevocable, royalty free, non-exclusive licence to copy and use the Documents for any purpose related to the </w:t>
      </w:r>
      <w:r>
        <w:rPr>
          <w:rFonts w:ascii="Calibri" w:hAnsi="Calibri" w:cs="Calibri"/>
          <w:i/>
          <w:iCs/>
        </w:rPr>
        <w:t xml:space="preserve">services </w:t>
      </w:r>
      <w:r>
        <w:rPr>
          <w:rFonts w:ascii="Calibri" w:hAnsi="Calibri" w:cs="Calibri"/>
        </w:rPr>
        <w:t xml:space="preserve">and/or the Project </w:t>
      </w:r>
      <w:r w:rsidRPr="00DC7D36">
        <w:rPr>
          <w:rFonts w:ascii="Calibri" w:hAnsi="Calibri" w:cs="Calibri"/>
        </w:rPr>
        <w:t xml:space="preserve">provided that the </w:t>
      </w:r>
      <w:r>
        <w:rPr>
          <w:rFonts w:ascii="Calibri" w:hAnsi="Calibri" w:cs="Calibri"/>
          <w:i/>
        </w:rPr>
        <w:t xml:space="preserve">Consultant </w:t>
      </w:r>
      <w:r w:rsidRPr="00DC7D36">
        <w:rPr>
          <w:rFonts w:ascii="Calibri" w:hAnsi="Calibri" w:cs="Calibri"/>
        </w:rPr>
        <w:t xml:space="preserve">is not liable to the </w:t>
      </w:r>
      <w:r>
        <w:rPr>
          <w:rFonts w:ascii="Calibri" w:hAnsi="Calibri" w:cs="Calibri"/>
          <w:i/>
          <w:iCs/>
        </w:rPr>
        <w:t>Employer</w:t>
      </w:r>
      <w:r w:rsidRPr="00DC7D36">
        <w:rPr>
          <w:rFonts w:ascii="Calibri" w:hAnsi="Calibri" w:cs="Calibri"/>
        </w:rPr>
        <w:t xml:space="preserve"> for use of the Documents for any purpose other than that for which the relevant Document was prepared or provided. Such licence carries the right to grant sub-licences, is transferrable to third parties and survives termination of the </w:t>
      </w:r>
      <w:r>
        <w:rPr>
          <w:rFonts w:ascii="Calibri" w:hAnsi="Calibri" w:cs="Calibri"/>
          <w:i/>
        </w:rPr>
        <w:t xml:space="preserve">Consultant's </w:t>
      </w:r>
      <w:r w:rsidRPr="00DC7D36">
        <w:rPr>
          <w:rFonts w:ascii="Calibri" w:hAnsi="Calibri" w:cs="Calibri"/>
        </w:rPr>
        <w:t>obligation to Provide the</w:t>
      </w:r>
      <w:r>
        <w:rPr>
          <w:rFonts w:ascii="Calibri" w:hAnsi="Calibri" w:cs="Calibri"/>
        </w:rPr>
        <w:t xml:space="preserve"> Services</w:t>
      </w:r>
      <w:r w:rsidRPr="00DC7D36">
        <w:rPr>
          <w:rFonts w:ascii="Calibri" w:hAnsi="Calibri" w:cs="Calibri"/>
        </w:rPr>
        <w:t>.</w:t>
      </w:r>
    </w:p>
    <w:p w14:paraId="718B6E7C" w14:textId="3A3F223B" w:rsidR="00AB4158" w:rsidRPr="00DC7D36" w:rsidRDefault="00AB4158" w:rsidP="00AB4158">
      <w:pPr>
        <w:pStyle w:val="Body2"/>
        <w:ind w:left="2410" w:hanging="709"/>
        <w:rPr>
          <w:rFonts w:ascii="Calibri" w:hAnsi="Calibri" w:cs="Calibri"/>
        </w:rPr>
      </w:pPr>
      <w:r>
        <w:rPr>
          <w:rFonts w:ascii="Calibri" w:hAnsi="Calibri" w:cs="Calibri"/>
        </w:rPr>
        <w:t>70</w:t>
      </w:r>
      <w:r w:rsidRPr="00DC7D36">
        <w:rPr>
          <w:rFonts w:ascii="Calibri" w:hAnsi="Calibri" w:cs="Calibri"/>
        </w:rPr>
        <w:t>.2</w:t>
      </w:r>
      <w:r w:rsidRPr="00DC7D36">
        <w:rPr>
          <w:rFonts w:ascii="Calibri" w:hAnsi="Calibri" w:cs="Calibri"/>
        </w:rPr>
        <w:tab/>
        <w:t xml:space="preserve">The </w:t>
      </w:r>
      <w:r w:rsidR="006176BB">
        <w:rPr>
          <w:rFonts w:ascii="Calibri" w:hAnsi="Calibri" w:cs="Calibri"/>
          <w:i/>
          <w:iCs/>
        </w:rPr>
        <w:t xml:space="preserve">Consultant </w:t>
      </w:r>
      <w:r w:rsidRPr="00DC7D36">
        <w:rPr>
          <w:rFonts w:ascii="Calibri" w:hAnsi="Calibri" w:cs="Calibri"/>
        </w:rPr>
        <w:t xml:space="preserve">warrants to the </w:t>
      </w:r>
      <w:r>
        <w:rPr>
          <w:rFonts w:ascii="Calibri" w:hAnsi="Calibri" w:cs="Calibri"/>
          <w:i/>
          <w:iCs/>
        </w:rPr>
        <w:t>Employer</w:t>
      </w:r>
      <w:r w:rsidRPr="00DC7D36">
        <w:rPr>
          <w:rFonts w:ascii="Calibri" w:hAnsi="Calibri" w:cs="Calibri"/>
        </w:rPr>
        <w:t xml:space="preserve"> that no design or document that it prepares and nothing else that it contributes to the </w:t>
      </w:r>
      <w:r w:rsidR="006176BB">
        <w:rPr>
          <w:rFonts w:ascii="Calibri" w:hAnsi="Calibri" w:cs="Calibri"/>
          <w:i/>
          <w:iCs/>
        </w:rPr>
        <w:t xml:space="preserve">services </w:t>
      </w:r>
      <w:r w:rsidR="006176BB" w:rsidRPr="006176BB">
        <w:rPr>
          <w:rFonts w:ascii="Calibri" w:hAnsi="Calibri" w:cs="Calibri"/>
        </w:rPr>
        <w:t>or the Project</w:t>
      </w:r>
      <w:r w:rsidR="006176BB">
        <w:rPr>
          <w:rFonts w:ascii="Calibri" w:hAnsi="Calibri" w:cs="Calibri"/>
          <w:i/>
          <w:iCs/>
        </w:rPr>
        <w:t xml:space="preserve"> </w:t>
      </w:r>
      <w:r w:rsidRPr="00DC7D36">
        <w:rPr>
          <w:rFonts w:ascii="Calibri" w:hAnsi="Calibri" w:cs="Calibri"/>
        </w:rPr>
        <w:t xml:space="preserve">shall infringe any Intellectual Property Rights, and indemnifies the </w:t>
      </w:r>
      <w:r>
        <w:rPr>
          <w:rFonts w:ascii="Calibri" w:hAnsi="Calibri" w:cs="Calibri"/>
          <w:i/>
          <w:iCs/>
        </w:rPr>
        <w:t>Employer</w:t>
      </w:r>
      <w:r w:rsidRPr="00DC7D36">
        <w:rPr>
          <w:rFonts w:ascii="Calibri" w:hAnsi="Calibri" w:cs="Calibri"/>
        </w:rPr>
        <w:t xml:space="preserve"> in respect of any legal liability and related costs arising out of or in connection with any such infringement of any Intellectual Property Rights.</w:t>
      </w:r>
    </w:p>
    <w:p w14:paraId="133090AC" w14:textId="6AD873E2" w:rsidR="00AB4158" w:rsidRPr="009C7893" w:rsidRDefault="00AB4158" w:rsidP="009C7893">
      <w:pPr>
        <w:pStyle w:val="Body2"/>
        <w:ind w:left="2410" w:hanging="709"/>
        <w:rPr>
          <w:rFonts w:ascii="Calibri" w:hAnsi="Calibri" w:cs="Calibri"/>
        </w:rPr>
      </w:pPr>
      <w:r>
        <w:rPr>
          <w:rFonts w:ascii="Calibri" w:hAnsi="Calibri" w:cs="Calibri"/>
        </w:rPr>
        <w:t>70</w:t>
      </w:r>
      <w:r w:rsidRPr="00DC7D36">
        <w:rPr>
          <w:rFonts w:ascii="Calibri" w:hAnsi="Calibri" w:cs="Calibri"/>
        </w:rPr>
        <w:t>.3</w:t>
      </w:r>
      <w:r w:rsidRPr="00DC7D36">
        <w:rPr>
          <w:rFonts w:ascii="Calibri" w:hAnsi="Calibri" w:cs="Calibri"/>
        </w:rPr>
        <w:tab/>
        <w:t xml:space="preserve">The </w:t>
      </w:r>
      <w:r w:rsidR="006176BB">
        <w:rPr>
          <w:rFonts w:ascii="Calibri" w:hAnsi="Calibri" w:cs="Calibri"/>
          <w:i/>
          <w:iCs/>
        </w:rPr>
        <w:t xml:space="preserve">Consultant </w:t>
      </w:r>
      <w:r w:rsidRPr="00DC7D36">
        <w:rPr>
          <w:rFonts w:ascii="Calibri" w:hAnsi="Calibri" w:cs="Calibri"/>
        </w:rPr>
        <w:t xml:space="preserve">waives absolutely all </w:t>
      </w:r>
      <w:r>
        <w:rPr>
          <w:rFonts w:ascii="Calibri" w:hAnsi="Calibri" w:cs="Calibri"/>
        </w:rPr>
        <w:t>moral rights under Chapter IV Part 1 of the Copyright Designs and Patents Act 1988 which</w:t>
      </w:r>
      <w:r w:rsidRPr="00DC7D36">
        <w:rPr>
          <w:rFonts w:ascii="Calibri" w:hAnsi="Calibri" w:cs="Calibri"/>
        </w:rPr>
        <w:t xml:space="preserve"> the </w:t>
      </w:r>
      <w:r w:rsidR="006176BB">
        <w:rPr>
          <w:rFonts w:ascii="Calibri" w:hAnsi="Calibri" w:cs="Calibri"/>
          <w:i/>
          <w:iCs/>
        </w:rPr>
        <w:t xml:space="preserve">Consultant </w:t>
      </w:r>
      <w:r w:rsidRPr="00DC7D36">
        <w:rPr>
          <w:rFonts w:ascii="Calibri" w:hAnsi="Calibri" w:cs="Calibri"/>
        </w:rPr>
        <w:t>may have in the Documents and/or</w:t>
      </w:r>
      <w:r>
        <w:rPr>
          <w:rFonts w:ascii="Calibri" w:hAnsi="Calibri" w:cs="Calibri"/>
        </w:rPr>
        <w:t xml:space="preserve"> the</w:t>
      </w:r>
      <w:r w:rsidRPr="00DC7D36">
        <w:rPr>
          <w:rFonts w:ascii="Calibri" w:hAnsi="Calibri" w:cs="Calibri"/>
        </w:rPr>
        <w:t xml:space="preserve"> </w:t>
      </w:r>
      <w:r w:rsidR="006176BB">
        <w:rPr>
          <w:rFonts w:ascii="Calibri" w:hAnsi="Calibri" w:cs="Calibri"/>
          <w:i/>
          <w:iCs/>
        </w:rPr>
        <w:t xml:space="preserve">services </w:t>
      </w:r>
      <w:r w:rsidR="006176BB">
        <w:rPr>
          <w:rFonts w:ascii="Calibri" w:hAnsi="Calibri" w:cs="Calibri"/>
        </w:rPr>
        <w:t xml:space="preserve">and/or the Project </w:t>
      </w:r>
      <w:r w:rsidRPr="00DC7D36">
        <w:rPr>
          <w:rFonts w:ascii="Calibri" w:hAnsi="Calibri" w:cs="Calibri"/>
        </w:rPr>
        <w:t xml:space="preserve">and where it is not the author procures a waiver from the author of any </w:t>
      </w:r>
      <w:r>
        <w:rPr>
          <w:rFonts w:ascii="Calibri" w:hAnsi="Calibri" w:cs="Calibri"/>
        </w:rPr>
        <w:t>similar moral rights</w:t>
      </w:r>
      <w:r w:rsidRPr="00DC7D36">
        <w:rPr>
          <w:rFonts w:ascii="Calibri" w:hAnsi="Calibri" w:cs="Calibri"/>
        </w:rPr>
        <w:t xml:space="preserve"> the author may have in respect of the Documents and/or</w:t>
      </w:r>
      <w:r>
        <w:rPr>
          <w:rFonts w:ascii="Calibri" w:hAnsi="Calibri" w:cs="Calibri"/>
        </w:rPr>
        <w:t xml:space="preserve"> the</w:t>
      </w:r>
      <w:r w:rsidRPr="00DC7D36">
        <w:rPr>
          <w:rFonts w:ascii="Calibri" w:hAnsi="Calibri" w:cs="Calibri"/>
        </w:rPr>
        <w:t xml:space="preserve"> </w:t>
      </w:r>
      <w:r w:rsidR="006176BB">
        <w:rPr>
          <w:rFonts w:ascii="Calibri" w:hAnsi="Calibri" w:cs="Calibri"/>
          <w:i/>
          <w:iCs/>
        </w:rPr>
        <w:t xml:space="preserve">services </w:t>
      </w:r>
      <w:r w:rsidR="006176BB">
        <w:rPr>
          <w:rFonts w:ascii="Calibri" w:hAnsi="Calibri" w:cs="Calibri"/>
        </w:rPr>
        <w:t>and/or the Project</w:t>
      </w:r>
      <w:r w:rsidRPr="00DC7D36">
        <w:rPr>
          <w:rFonts w:ascii="Calibri" w:hAnsi="Calibri" w:cs="Calibri"/>
        </w:rPr>
        <w:t>.</w:t>
      </w:r>
    </w:p>
    <w:p w14:paraId="06AE9AF4" w14:textId="77777777" w:rsidR="00AB4158" w:rsidRPr="00BC4ABA" w:rsidRDefault="00AB4158" w:rsidP="007B38E4">
      <w:pPr>
        <w:rPr>
          <w:rFonts w:asciiTheme="minorHAnsi" w:hAnsiTheme="minorHAnsi" w:cs="Arial"/>
          <w:b/>
        </w:rPr>
      </w:pPr>
    </w:p>
    <w:p w14:paraId="0D239315" w14:textId="77777777" w:rsidR="007B38E4" w:rsidRPr="00BC4ABA" w:rsidRDefault="007B38E4" w:rsidP="007B38E4">
      <w:pPr>
        <w:pStyle w:val="Level3"/>
        <w:ind w:hanging="1701"/>
        <w:rPr>
          <w:rFonts w:asciiTheme="minorHAnsi" w:hAnsiTheme="minorHAnsi"/>
          <w:b/>
        </w:rPr>
      </w:pPr>
      <w:r w:rsidRPr="00BC4ABA">
        <w:rPr>
          <w:rFonts w:asciiTheme="minorHAnsi" w:hAnsiTheme="minorHAnsi"/>
          <w:b/>
        </w:rPr>
        <w:t>8</w:t>
      </w:r>
      <w:r w:rsidRPr="00BC4ABA">
        <w:rPr>
          <w:rFonts w:asciiTheme="minorHAnsi" w:hAnsiTheme="minorHAnsi"/>
          <w:b/>
        </w:rPr>
        <w:tab/>
        <w:t xml:space="preserve">Indemnity insurance and liability </w:t>
      </w:r>
    </w:p>
    <w:p w14:paraId="28CE5144" w14:textId="77777777" w:rsidR="007B38E4" w:rsidRPr="00BC4ABA" w:rsidRDefault="007B38E4" w:rsidP="007B38E4">
      <w:pPr>
        <w:spacing w:after="240"/>
        <w:ind w:left="1701" w:hanging="1701"/>
        <w:jc w:val="left"/>
        <w:rPr>
          <w:rFonts w:asciiTheme="minorHAnsi" w:hAnsiTheme="minorHAnsi" w:cs="Arial"/>
          <w:spacing w:val="2"/>
        </w:rPr>
      </w:pPr>
      <w:r w:rsidRPr="00BC4ABA">
        <w:rPr>
          <w:rFonts w:asciiTheme="minorHAnsi" w:hAnsiTheme="minorHAnsi" w:cs="Arial"/>
          <w:spacing w:val="2"/>
        </w:rPr>
        <w:t>81.1</w:t>
      </w:r>
      <w:r w:rsidRPr="00BC4ABA">
        <w:rPr>
          <w:rFonts w:asciiTheme="minorHAnsi" w:hAnsiTheme="minorHAnsi" w:cs="Arial"/>
          <w:spacing w:val="2"/>
        </w:rPr>
        <w:tab/>
        <w:t>Amend the insurance table:</w:t>
      </w:r>
    </w:p>
    <w:p w14:paraId="0E105FDE" w14:textId="77777777" w:rsidR="007B38E4" w:rsidRPr="00BC4ABA" w:rsidRDefault="007B38E4" w:rsidP="007B38E4">
      <w:pPr>
        <w:spacing w:after="240"/>
        <w:ind w:left="1701"/>
        <w:jc w:val="left"/>
        <w:rPr>
          <w:rFonts w:asciiTheme="minorHAnsi" w:hAnsiTheme="minorHAnsi" w:cs="Arial"/>
          <w:spacing w:val="2"/>
        </w:rPr>
      </w:pPr>
      <w:r w:rsidRPr="00BC4ABA">
        <w:rPr>
          <w:rFonts w:asciiTheme="minorHAnsi" w:hAnsiTheme="minorHAnsi" w:cs="Arial"/>
          <w:spacing w:val="2"/>
        </w:rPr>
        <w:t>In respect of the first entry in the left hand column that starts ‘Liability of the Consultant…’ amend so that it reads:</w:t>
      </w:r>
    </w:p>
    <w:p w14:paraId="253A8A09" w14:textId="77777777" w:rsidR="007B38E4" w:rsidRPr="00BC4ABA" w:rsidRDefault="007B38E4" w:rsidP="007B38E4">
      <w:pPr>
        <w:spacing w:after="240"/>
        <w:ind w:left="1701"/>
        <w:jc w:val="left"/>
        <w:rPr>
          <w:rFonts w:asciiTheme="minorHAnsi" w:hAnsiTheme="minorHAnsi" w:cs="Arial"/>
          <w:spacing w:val="2"/>
        </w:rPr>
      </w:pPr>
      <w:r w:rsidRPr="00BC4ABA">
        <w:rPr>
          <w:rFonts w:asciiTheme="minorHAnsi" w:hAnsiTheme="minorHAnsi" w:cs="Arial"/>
          <w:spacing w:val="2"/>
        </w:rPr>
        <w:t xml:space="preserve">‘Liability of the </w:t>
      </w:r>
      <w:r w:rsidRPr="00BC4ABA">
        <w:rPr>
          <w:rFonts w:asciiTheme="minorHAnsi" w:hAnsiTheme="minorHAnsi" w:cs="Arial"/>
          <w:i/>
          <w:spacing w:val="2"/>
        </w:rPr>
        <w:t>Consultant</w:t>
      </w:r>
      <w:r w:rsidRPr="00BC4ABA">
        <w:rPr>
          <w:rFonts w:asciiTheme="minorHAnsi" w:hAnsiTheme="minorHAnsi" w:cs="Arial"/>
          <w:spacing w:val="2"/>
        </w:rPr>
        <w:t xml:space="preserve"> for claims made against him arising out of his failure to use the skill and care required by this contract.’</w:t>
      </w:r>
    </w:p>
    <w:p w14:paraId="362FBA00" w14:textId="6DD3C2C3" w:rsidR="009F7D71" w:rsidRDefault="00F27AE3" w:rsidP="00F27AE3">
      <w:pPr>
        <w:widowControl w:val="0"/>
        <w:spacing w:after="240"/>
        <w:ind w:left="1701" w:hanging="1701"/>
        <w:rPr>
          <w:rFonts w:asciiTheme="minorHAnsi" w:hAnsiTheme="minorHAnsi" w:cs="Arial"/>
          <w:b/>
        </w:rPr>
      </w:pPr>
      <w:r w:rsidRPr="00F27AE3">
        <w:rPr>
          <w:rFonts w:asciiTheme="minorHAnsi" w:hAnsiTheme="minorHAnsi" w:cs="Arial"/>
          <w:b/>
        </w:rPr>
        <w:t>9</w:t>
      </w:r>
      <w:r w:rsidRPr="00F27AE3">
        <w:rPr>
          <w:rFonts w:asciiTheme="minorHAnsi" w:hAnsiTheme="minorHAnsi" w:cs="Arial"/>
          <w:b/>
        </w:rPr>
        <w:tab/>
        <w:t>Reasons for termination</w:t>
      </w:r>
    </w:p>
    <w:p w14:paraId="6FE3A614" w14:textId="71A194DF" w:rsidR="00F27AE3" w:rsidRDefault="00F27AE3" w:rsidP="00F27AE3">
      <w:pPr>
        <w:widowControl w:val="0"/>
        <w:spacing w:after="240"/>
        <w:ind w:left="1701" w:hanging="1701"/>
        <w:rPr>
          <w:rFonts w:asciiTheme="minorHAnsi" w:hAnsiTheme="minorHAnsi" w:cs="Arial"/>
          <w:bCs/>
        </w:rPr>
      </w:pPr>
      <w:r w:rsidRPr="00F27AE3">
        <w:rPr>
          <w:rFonts w:asciiTheme="minorHAnsi" w:hAnsiTheme="minorHAnsi" w:cs="Arial"/>
          <w:bCs/>
        </w:rPr>
        <w:t>90.1</w:t>
      </w:r>
      <w:r>
        <w:rPr>
          <w:rFonts w:asciiTheme="minorHAnsi" w:hAnsiTheme="minorHAnsi" w:cs="Arial"/>
          <w:bCs/>
        </w:rPr>
        <w:tab/>
        <w:t xml:space="preserve">Delete clause 90.1 and insert the following: </w:t>
      </w:r>
    </w:p>
    <w:p w14:paraId="31297518" w14:textId="77777777" w:rsidR="00F27AE3" w:rsidRPr="009C1384" w:rsidRDefault="00F27AE3" w:rsidP="00F27AE3">
      <w:pPr>
        <w:spacing w:after="240"/>
        <w:ind w:left="2268" w:hanging="567"/>
        <w:rPr>
          <w:rFonts w:asciiTheme="minorHAnsi" w:hAnsiTheme="minorHAnsi" w:cs="Arial"/>
          <w:iCs/>
        </w:rPr>
      </w:pPr>
      <w:r>
        <w:rPr>
          <w:rFonts w:asciiTheme="minorHAnsi" w:hAnsiTheme="minorHAnsi" w:cs="Arial"/>
          <w:iCs/>
        </w:rPr>
        <w:t>91.1</w:t>
      </w:r>
      <w:r>
        <w:rPr>
          <w:rFonts w:asciiTheme="minorHAnsi" w:hAnsiTheme="minorHAnsi" w:cs="Arial"/>
          <w:iCs/>
        </w:rPr>
        <w:tab/>
      </w:r>
      <w:r w:rsidRPr="009C1384">
        <w:rPr>
          <w:rFonts w:asciiTheme="minorHAnsi" w:hAnsiTheme="minorHAnsi" w:cs="Arial"/>
          <w:iCs/>
        </w:rPr>
        <w:t>Either Party may terminate if the other Party becomes subject to any of the following events:</w:t>
      </w:r>
    </w:p>
    <w:p w14:paraId="1E7DF50F" w14:textId="77777777" w:rsidR="00F27AE3" w:rsidRPr="009C1384" w:rsidRDefault="00F27AE3" w:rsidP="00F27AE3">
      <w:pPr>
        <w:numPr>
          <w:ilvl w:val="3"/>
          <w:numId w:val="33"/>
        </w:numPr>
        <w:adjustRightInd w:val="0"/>
        <w:spacing w:after="240" w:line="276" w:lineRule="auto"/>
        <w:ind w:hanging="425"/>
        <w:rPr>
          <w:rFonts w:asciiTheme="minorHAnsi" w:hAnsiTheme="minorHAnsi" w:cs="Arial"/>
          <w:iCs/>
          <w:color w:val="0000FF"/>
          <w:u w:val="double"/>
        </w:rPr>
      </w:pPr>
      <w:bookmarkStart w:id="20" w:name="_BPDC_LN_INS_1023"/>
      <w:bookmarkStart w:id="21" w:name="_BPDC_PR_INS_1024"/>
      <w:bookmarkEnd w:id="20"/>
      <w:bookmarkEnd w:id="21"/>
      <w:r w:rsidRPr="009C1384">
        <w:rPr>
          <w:rFonts w:asciiTheme="minorHAnsi" w:hAnsiTheme="minorHAnsi" w:cs="Arial"/>
          <w:iCs/>
        </w:rPr>
        <w:lastRenderedPageBreak/>
        <w:t>it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(IA 1986) as if the words "it is proved to the satisfaction of the court" did not appear in sections 123(1)(e) or 123(2) of the IA 1986 or (being an individual) is deemed either unable to pay its debts or as having no reasonable prospect of so doing, in either case, within the meaning of section 268 of the IA 1986 or (being a partnership) has any partner to whom any of the foregoing apply;</w:t>
      </w:r>
    </w:p>
    <w:p w14:paraId="612F0408" w14:textId="77777777" w:rsidR="00F27AE3" w:rsidRPr="009C1384" w:rsidRDefault="00F27AE3" w:rsidP="00F27AE3">
      <w:pPr>
        <w:numPr>
          <w:ilvl w:val="3"/>
          <w:numId w:val="32"/>
        </w:numPr>
        <w:adjustRightInd w:val="0"/>
        <w:spacing w:after="240" w:line="276" w:lineRule="auto"/>
        <w:ind w:hanging="425"/>
        <w:rPr>
          <w:rFonts w:asciiTheme="minorHAnsi" w:hAnsiTheme="minorHAnsi" w:cs="Arial"/>
          <w:iCs/>
          <w:color w:val="0000FF"/>
          <w:u w:val="double"/>
        </w:rPr>
      </w:pPr>
      <w:bookmarkStart w:id="22" w:name="_BPDC_LN_INS_1021"/>
      <w:bookmarkStart w:id="23" w:name="_BPDC_PR_INS_1022"/>
      <w:bookmarkEnd w:id="22"/>
      <w:bookmarkEnd w:id="23"/>
      <w:r w:rsidRPr="009C1384">
        <w:rPr>
          <w:rFonts w:asciiTheme="minorHAnsi" w:hAnsiTheme="minorHAnsi" w:cs="Arial"/>
          <w:iCs/>
        </w:rPr>
        <w:t>it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party with one or more other companies or the solvent reconstruction of that party;</w:t>
      </w:r>
    </w:p>
    <w:p w14:paraId="63BAA0F6" w14:textId="77777777" w:rsidR="00F27AE3" w:rsidRPr="009C1384" w:rsidRDefault="00F27AE3" w:rsidP="00F27AE3">
      <w:pPr>
        <w:numPr>
          <w:ilvl w:val="3"/>
          <w:numId w:val="32"/>
        </w:numPr>
        <w:adjustRightInd w:val="0"/>
        <w:spacing w:after="240" w:line="276" w:lineRule="auto"/>
        <w:ind w:hanging="425"/>
        <w:rPr>
          <w:rFonts w:asciiTheme="minorHAnsi" w:hAnsiTheme="minorHAnsi" w:cs="Arial"/>
          <w:iCs/>
          <w:color w:val="0000FF"/>
          <w:u w:val="double"/>
        </w:rPr>
      </w:pPr>
      <w:bookmarkStart w:id="24" w:name="_BPDC_LN_INS_1019"/>
      <w:bookmarkStart w:id="25" w:name="_BPDC_PR_INS_1020"/>
      <w:bookmarkEnd w:id="24"/>
      <w:bookmarkEnd w:id="25"/>
      <w:r w:rsidRPr="009C1384">
        <w:rPr>
          <w:rFonts w:asciiTheme="minorHAnsi" w:hAnsiTheme="minorHAnsi" w:cs="Arial"/>
          <w:iCs/>
        </w:rPr>
        <w:t>it applies to court for, or obtains, a moratorium under Part A1 of the IA 1986;</w:t>
      </w:r>
    </w:p>
    <w:p w14:paraId="09BDF974" w14:textId="77777777" w:rsidR="00F27AE3" w:rsidRPr="009C1384" w:rsidRDefault="00F27AE3" w:rsidP="00F27AE3">
      <w:pPr>
        <w:numPr>
          <w:ilvl w:val="3"/>
          <w:numId w:val="32"/>
        </w:numPr>
        <w:adjustRightInd w:val="0"/>
        <w:spacing w:after="240" w:line="276" w:lineRule="auto"/>
        <w:ind w:hanging="425"/>
        <w:rPr>
          <w:rFonts w:asciiTheme="minorHAnsi" w:hAnsiTheme="minorHAnsi" w:cs="Arial"/>
          <w:iCs/>
          <w:color w:val="0000FF"/>
          <w:u w:val="double"/>
        </w:rPr>
      </w:pPr>
      <w:bookmarkStart w:id="26" w:name="_BPDC_LN_INS_1017"/>
      <w:bookmarkStart w:id="27" w:name="_BPDC_PR_INS_1018"/>
      <w:bookmarkEnd w:id="26"/>
      <w:bookmarkEnd w:id="27"/>
      <w:r w:rsidRPr="009C1384">
        <w:rPr>
          <w:rFonts w:asciiTheme="minorHAnsi" w:hAnsiTheme="minorHAnsi" w:cs="Arial"/>
          <w:iCs/>
        </w:rPr>
        <w:t>a petition is filed, a notice is given, a resolution is passed, or an order is made, for or in connection with its winding up (being a company, limited liability partnership or partnership) other than for the sole purpose of a scheme for its solvent amalgamation with one or more other companies or its solvent reconstruction;</w:t>
      </w:r>
    </w:p>
    <w:p w14:paraId="581782D3" w14:textId="77777777" w:rsidR="00F27AE3" w:rsidRPr="009C1384" w:rsidRDefault="00F27AE3" w:rsidP="00F27AE3">
      <w:pPr>
        <w:numPr>
          <w:ilvl w:val="3"/>
          <w:numId w:val="32"/>
        </w:numPr>
        <w:adjustRightInd w:val="0"/>
        <w:spacing w:after="240" w:line="276" w:lineRule="auto"/>
        <w:ind w:hanging="425"/>
        <w:rPr>
          <w:rFonts w:asciiTheme="minorHAnsi" w:hAnsiTheme="minorHAnsi" w:cs="Arial"/>
          <w:iCs/>
          <w:color w:val="0000FF"/>
          <w:u w:val="double"/>
        </w:rPr>
      </w:pPr>
      <w:bookmarkStart w:id="28" w:name="_BPDC_LN_INS_1015"/>
      <w:bookmarkStart w:id="29" w:name="_BPDC_PR_INS_1016"/>
      <w:bookmarkEnd w:id="28"/>
      <w:bookmarkEnd w:id="29"/>
      <w:r w:rsidRPr="009C1384">
        <w:rPr>
          <w:rFonts w:asciiTheme="minorHAnsi" w:hAnsiTheme="minorHAnsi" w:cs="Arial"/>
          <w:iCs/>
        </w:rPr>
        <w:t>an application is made to court, or an order is made, for the appointment of an administrator, or a notice of intention to appoint an administrator is given or an administrator is appointed over it (being a company, partnership or limited liability partnership);</w:t>
      </w:r>
    </w:p>
    <w:p w14:paraId="1902AE86" w14:textId="77777777" w:rsidR="00F27AE3" w:rsidRPr="009C1384" w:rsidRDefault="00F27AE3" w:rsidP="00F27AE3">
      <w:pPr>
        <w:numPr>
          <w:ilvl w:val="3"/>
          <w:numId w:val="32"/>
        </w:numPr>
        <w:adjustRightInd w:val="0"/>
        <w:spacing w:after="240" w:line="276" w:lineRule="auto"/>
        <w:ind w:hanging="425"/>
        <w:rPr>
          <w:rFonts w:asciiTheme="minorHAnsi" w:hAnsiTheme="minorHAnsi" w:cs="Arial"/>
          <w:iCs/>
          <w:color w:val="0000FF"/>
          <w:u w:val="double"/>
        </w:rPr>
      </w:pPr>
      <w:bookmarkStart w:id="30" w:name="_BPDC_LN_INS_1013"/>
      <w:bookmarkStart w:id="31" w:name="_BPDC_PR_INS_1014"/>
      <w:bookmarkEnd w:id="30"/>
      <w:bookmarkEnd w:id="31"/>
      <w:r w:rsidRPr="009C1384">
        <w:rPr>
          <w:rFonts w:asciiTheme="minorHAnsi" w:hAnsiTheme="minorHAnsi" w:cs="Arial"/>
          <w:iCs/>
        </w:rPr>
        <w:t>the holder of a qualifying floating charge over its assets (being a company or limited liability partnership) has become entitled to appoint or has appointed an administrative receiver;</w:t>
      </w:r>
    </w:p>
    <w:p w14:paraId="16EE044D" w14:textId="77777777" w:rsidR="00F27AE3" w:rsidRPr="009C1384" w:rsidRDefault="00F27AE3" w:rsidP="00F27AE3">
      <w:pPr>
        <w:numPr>
          <w:ilvl w:val="3"/>
          <w:numId w:val="32"/>
        </w:numPr>
        <w:adjustRightInd w:val="0"/>
        <w:spacing w:after="240" w:line="276" w:lineRule="auto"/>
        <w:ind w:hanging="425"/>
        <w:rPr>
          <w:rFonts w:asciiTheme="minorHAnsi" w:hAnsiTheme="minorHAnsi" w:cs="Arial"/>
          <w:iCs/>
          <w:color w:val="0000FF"/>
          <w:u w:val="double"/>
        </w:rPr>
      </w:pPr>
      <w:bookmarkStart w:id="32" w:name="_BPDC_LN_INS_1011"/>
      <w:bookmarkStart w:id="33" w:name="_BPDC_PR_INS_1012"/>
      <w:bookmarkEnd w:id="32"/>
      <w:bookmarkEnd w:id="33"/>
      <w:r w:rsidRPr="009C1384">
        <w:rPr>
          <w:rFonts w:asciiTheme="minorHAnsi" w:hAnsiTheme="minorHAnsi" w:cs="Arial"/>
          <w:iCs/>
        </w:rPr>
        <w:t>a person becomes entitled to appoint a receiver over all or any of its assets or a receiver is appointed over all or any of its assets; or</w:t>
      </w:r>
    </w:p>
    <w:p w14:paraId="4427CB99" w14:textId="77777777" w:rsidR="00F27AE3" w:rsidRPr="009C1384" w:rsidRDefault="00F27AE3" w:rsidP="00F27AE3">
      <w:pPr>
        <w:numPr>
          <w:ilvl w:val="3"/>
          <w:numId w:val="32"/>
        </w:numPr>
        <w:adjustRightInd w:val="0"/>
        <w:spacing w:after="240" w:line="276" w:lineRule="auto"/>
        <w:ind w:hanging="425"/>
        <w:rPr>
          <w:rFonts w:asciiTheme="minorHAnsi" w:hAnsiTheme="minorHAnsi" w:cs="Arial"/>
          <w:iCs/>
          <w:color w:val="0000FF"/>
          <w:u w:val="double"/>
        </w:rPr>
      </w:pPr>
      <w:bookmarkStart w:id="34" w:name="_BPDC_LN_INS_1009"/>
      <w:bookmarkStart w:id="35" w:name="_BPDC_PR_INS_1010"/>
      <w:bookmarkEnd w:id="34"/>
      <w:bookmarkEnd w:id="35"/>
      <w:r w:rsidRPr="009C1384">
        <w:rPr>
          <w:rFonts w:asciiTheme="minorHAnsi" w:hAnsiTheme="minorHAnsi" w:cs="Arial"/>
          <w:iCs/>
        </w:rPr>
        <w:t>being an individual, it is the subject of a bankruptcy petition, application or order;</w:t>
      </w:r>
    </w:p>
    <w:p w14:paraId="45BA8D50" w14:textId="77777777" w:rsidR="00F27AE3" w:rsidRPr="009C1384" w:rsidRDefault="00F27AE3" w:rsidP="00F27AE3">
      <w:pPr>
        <w:numPr>
          <w:ilvl w:val="3"/>
          <w:numId w:val="32"/>
        </w:numPr>
        <w:adjustRightInd w:val="0"/>
        <w:spacing w:after="240" w:line="276" w:lineRule="auto"/>
        <w:ind w:hanging="425"/>
        <w:rPr>
          <w:rFonts w:asciiTheme="minorHAnsi" w:hAnsiTheme="minorHAnsi" w:cs="Arial"/>
          <w:iCs/>
          <w:color w:val="0000FF"/>
          <w:u w:val="double"/>
        </w:rPr>
      </w:pPr>
      <w:bookmarkStart w:id="36" w:name="_BPDC_LN_INS_1007"/>
      <w:bookmarkStart w:id="37" w:name="_BPDC_PR_INS_1008"/>
      <w:bookmarkEnd w:id="36"/>
      <w:bookmarkEnd w:id="37"/>
      <w:r w:rsidRPr="009C1384">
        <w:rPr>
          <w:rFonts w:asciiTheme="minorHAnsi" w:hAnsiTheme="minorHAnsi" w:cs="Arial"/>
          <w:iCs/>
        </w:rPr>
        <w:t>a creditor or encumbrancer of it attaches or takes possession of, or a distress, execution, sequestration or other such process is levied or enforced on or sued against, the whole or any part of its assets and such attachment or process is not discharged within ten working days;</w:t>
      </w:r>
    </w:p>
    <w:p w14:paraId="20CC2303" w14:textId="77777777" w:rsidR="00F27AE3" w:rsidRPr="009C1384" w:rsidRDefault="00F27AE3" w:rsidP="00F27AE3">
      <w:pPr>
        <w:numPr>
          <w:ilvl w:val="3"/>
          <w:numId w:val="32"/>
        </w:numPr>
        <w:adjustRightInd w:val="0"/>
        <w:spacing w:after="240" w:line="276" w:lineRule="auto"/>
        <w:ind w:hanging="425"/>
        <w:rPr>
          <w:rFonts w:asciiTheme="minorHAnsi" w:hAnsiTheme="minorHAnsi" w:cs="Arial"/>
          <w:iCs/>
          <w:color w:val="0000FF"/>
          <w:u w:val="double"/>
        </w:rPr>
      </w:pPr>
      <w:bookmarkStart w:id="38" w:name="_BPDC_LN_INS_1005"/>
      <w:bookmarkStart w:id="39" w:name="_BPDC_PR_INS_1006"/>
      <w:bookmarkEnd w:id="38"/>
      <w:bookmarkEnd w:id="39"/>
      <w:r w:rsidRPr="009C1384">
        <w:rPr>
          <w:rFonts w:asciiTheme="minorHAnsi" w:hAnsiTheme="minorHAnsi" w:cs="Arial"/>
          <w:iCs/>
        </w:rPr>
        <w:t>any event occurs, or proceeding is taken, with respect to it in any jurisdiction to which it is subject that has an effect equivalent or similar to any of the events mentioned in paragraphs (a) to (</w:t>
      </w:r>
      <w:proofErr w:type="spellStart"/>
      <w:r w:rsidRPr="009C1384">
        <w:rPr>
          <w:rFonts w:asciiTheme="minorHAnsi" w:hAnsiTheme="minorHAnsi" w:cs="Arial"/>
          <w:iCs/>
        </w:rPr>
        <w:t>i</w:t>
      </w:r>
      <w:proofErr w:type="spellEnd"/>
      <w:r w:rsidRPr="009C1384">
        <w:rPr>
          <w:rFonts w:asciiTheme="minorHAnsi" w:hAnsiTheme="minorHAnsi" w:cs="Arial"/>
          <w:iCs/>
        </w:rPr>
        <w:t>) above (inclusive);</w:t>
      </w:r>
    </w:p>
    <w:p w14:paraId="5267E19C" w14:textId="77777777" w:rsidR="00F27AE3" w:rsidRPr="009C1384" w:rsidRDefault="00F27AE3" w:rsidP="00F27AE3">
      <w:pPr>
        <w:numPr>
          <w:ilvl w:val="3"/>
          <w:numId w:val="32"/>
        </w:numPr>
        <w:adjustRightInd w:val="0"/>
        <w:spacing w:after="240" w:line="276" w:lineRule="auto"/>
        <w:ind w:hanging="425"/>
        <w:outlineLvl w:val="3"/>
        <w:rPr>
          <w:rFonts w:asciiTheme="minorHAnsi" w:hAnsiTheme="minorHAnsi" w:cs="Arial"/>
          <w:iCs/>
          <w:color w:val="0000FF"/>
          <w:u w:val="double"/>
        </w:rPr>
      </w:pPr>
      <w:bookmarkStart w:id="40" w:name="_BPDC_LN_INS_1003"/>
      <w:bookmarkStart w:id="41" w:name="_BPDC_PR_INS_1004"/>
      <w:bookmarkEnd w:id="40"/>
      <w:bookmarkEnd w:id="41"/>
      <w:r w:rsidRPr="009C1384">
        <w:rPr>
          <w:rFonts w:asciiTheme="minorHAnsi" w:hAnsiTheme="minorHAnsi" w:cs="Arial"/>
          <w:iCs/>
        </w:rPr>
        <w:t>it suspends or ceases, or threatens to suspend or cease, carrying on all or a substantial part of its business; or</w:t>
      </w:r>
    </w:p>
    <w:p w14:paraId="76470E5C" w14:textId="77777777" w:rsidR="00F27AE3" w:rsidRPr="009C1384" w:rsidRDefault="00F27AE3" w:rsidP="00F27AE3">
      <w:pPr>
        <w:numPr>
          <w:ilvl w:val="3"/>
          <w:numId w:val="32"/>
        </w:numPr>
        <w:adjustRightInd w:val="0"/>
        <w:spacing w:after="240" w:line="276" w:lineRule="auto"/>
        <w:ind w:hanging="425"/>
        <w:outlineLvl w:val="3"/>
        <w:rPr>
          <w:rFonts w:asciiTheme="minorHAnsi" w:hAnsiTheme="minorHAnsi" w:cs="Arial"/>
          <w:iCs/>
          <w:color w:val="0000FF"/>
          <w:u w:val="double"/>
        </w:rPr>
      </w:pPr>
      <w:bookmarkStart w:id="42" w:name="_BPDC_LN_INS_1001"/>
      <w:bookmarkStart w:id="43" w:name="_BPDC_PR_INS_1002"/>
      <w:bookmarkEnd w:id="42"/>
      <w:bookmarkEnd w:id="43"/>
      <w:r w:rsidRPr="009C1384">
        <w:rPr>
          <w:rFonts w:asciiTheme="minorHAnsi" w:hAnsiTheme="minorHAnsi" w:cs="Arial"/>
          <w:iCs/>
        </w:rPr>
        <w:t xml:space="preserve">in relation to a Party which is a partnership, the dissolution thereof. </w:t>
      </w:r>
    </w:p>
    <w:p w14:paraId="5ED9192F" w14:textId="77777777" w:rsidR="00F27AE3" w:rsidRPr="00F27AE3" w:rsidRDefault="00F27AE3" w:rsidP="00F27AE3">
      <w:pPr>
        <w:widowControl w:val="0"/>
        <w:spacing w:after="240"/>
        <w:ind w:left="1701" w:hanging="1701"/>
        <w:rPr>
          <w:rFonts w:asciiTheme="minorHAnsi" w:hAnsiTheme="minorHAnsi" w:cs="Arial"/>
          <w:bCs/>
        </w:rPr>
      </w:pPr>
    </w:p>
    <w:p w14:paraId="2535D979" w14:textId="77777777" w:rsidR="007B38E4" w:rsidRPr="00BC4ABA" w:rsidRDefault="007B38E4" w:rsidP="007B38E4">
      <w:pPr>
        <w:widowControl w:val="0"/>
        <w:spacing w:after="240"/>
        <w:ind w:left="1418" w:hanging="1418"/>
        <w:rPr>
          <w:rFonts w:asciiTheme="minorHAnsi" w:hAnsiTheme="minorHAnsi" w:cs="Arial"/>
          <w:i/>
        </w:rPr>
      </w:pPr>
      <w:r w:rsidRPr="00BC4ABA">
        <w:rPr>
          <w:rFonts w:asciiTheme="minorHAnsi" w:hAnsiTheme="minorHAnsi" w:cs="Arial"/>
          <w:b/>
        </w:rPr>
        <w:t>Insert new OPTION X21: CIC BIM PROTOCOL</w:t>
      </w:r>
      <w:r w:rsidRPr="00BC4ABA">
        <w:rPr>
          <w:rFonts w:asciiTheme="minorHAnsi" w:hAnsiTheme="minorHAnsi" w:cs="Arial"/>
        </w:rPr>
        <w:t xml:space="preserve"> </w:t>
      </w:r>
      <w:r w:rsidRPr="00BC4ABA">
        <w:rPr>
          <w:rFonts w:asciiTheme="minorHAnsi" w:hAnsiTheme="minorHAnsi" w:cs="Arial"/>
          <w:i/>
        </w:rPr>
        <w:t>(only applies when BIM is required)</w:t>
      </w:r>
    </w:p>
    <w:p w14:paraId="1DE4C7F5" w14:textId="77777777" w:rsidR="007B38E4" w:rsidRPr="00BC4ABA" w:rsidRDefault="007B38E4" w:rsidP="007B38E4">
      <w:pPr>
        <w:widowControl w:val="0"/>
        <w:spacing w:after="240"/>
        <w:ind w:left="1843" w:hanging="1843"/>
        <w:rPr>
          <w:rFonts w:asciiTheme="minorHAnsi" w:hAnsiTheme="minorHAnsi" w:cs="Arial"/>
        </w:rPr>
      </w:pPr>
      <w:r w:rsidRPr="00BC4ABA">
        <w:rPr>
          <w:rFonts w:asciiTheme="minorHAnsi" w:hAnsiTheme="minorHAnsi" w:cs="Arial"/>
        </w:rPr>
        <w:t>X21.1</w:t>
      </w:r>
      <w:r w:rsidRPr="00BC4ABA">
        <w:rPr>
          <w:rFonts w:asciiTheme="minorHAnsi" w:hAnsiTheme="minorHAnsi" w:cs="Arial"/>
        </w:rPr>
        <w:tab/>
        <w:t>In this Option, the Protocol is the CIC Building Information Modelling Protocol, first edition 2013. Terms used in this clause are those defined in the Protocol.</w:t>
      </w:r>
    </w:p>
    <w:p w14:paraId="6CD7C30A" w14:textId="77777777" w:rsidR="007B38E4" w:rsidRPr="00BC4ABA" w:rsidRDefault="007B38E4" w:rsidP="007B38E4">
      <w:pPr>
        <w:widowControl w:val="0"/>
        <w:spacing w:after="240"/>
        <w:ind w:left="1843" w:hanging="1843"/>
        <w:rPr>
          <w:rFonts w:asciiTheme="minorHAnsi" w:hAnsiTheme="minorHAnsi" w:cs="Arial"/>
        </w:rPr>
      </w:pPr>
      <w:r w:rsidRPr="00BC4ABA">
        <w:rPr>
          <w:rFonts w:asciiTheme="minorHAnsi" w:hAnsiTheme="minorHAnsi" w:cs="Arial"/>
        </w:rPr>
        <w:lastRenderedPageBreak/>
        <w:t>X21.2</w:t>
      </w:r>
      <w:r w:rsidRPr="00BC4ABA">
        <w:rPr>
          <w:rFonts w:asciiTheme="minorHAnsi" w:hAnsiTheme="minorHAnsi" w:cs="Arial"/>
        </w:rPr>
        <w:tab/>
        <w:t xml:space="preserve">Clauses 1, 2, 5, 6, 7 of the Protocol are </w:t>
      </w:r>
      <w:r w:rsidRPr="00BC4ABA">
        <w:rPr>
          <w:rFonts w:asciiTheme="minorHAnsi" w:hAnsiTheme="minorHAnsi" w:cs="Arial"/>
          <w:i/>
        </w:rPr>
        <w:t>additional conditions of contract</w:t>
      </w:r>
      <w:r w:rsidRPr="00BC4ABA">
        <w:rPr>
          <w:rFonts w:asciiTheme="minorHAnsi" w:hAnsiTheme="minorHAnsi" w:cs="Arial"/>
        </w:rPr>
        <w:t>. Clauses 3 and 4 and Appendices 1 and 2 of the Protocol are Scope.</w:t>
      </w:r>
    </w:p>
    <w:p w14:paraId="2C6249F3" w14:textId="77777777" w:rsidR="007B38E4" w:rsidRPr="00BC4ABA" w:rsidRDefault="007B38E4" w:rsidP="007B38E4">
      <w:pPr>
        <w:widowControl w:val="0"/>
        <w:spacing w:after="240"/>
        <w:ind w:left="1843" w:hanging="1843"/>
        <w:rPr>
          <w:rFonts w:asciiTheme="minorHAnsi" w:hAnsiTheme="minorHAnsi" w:cs="Arial"/>
        </w:rPr>
      </w:pPr>
      <w:r w:rsidRPr="00BC4ABA">
        <w:rPr>
          <w:rFonts w:asciiTheme="minorHAnsi" w:hAnsiTheme="minorHAnsi" w:cs="Arial"/>
        </w:rPr>
        <w:t>X21.3</w:t>
      </w:r>
      <w:r w:rsidRPr="00BC4ABA">
        <w:rPr>
          <w:rFonts w:asciiTheme="minorHAnsi" w:hAnsiTheme="minorHAnsi" w:cs="Arial"/>
        </w:rPr>
        <w:tab/>
        <w:t>The following are compensation events.</w:t>
      </w:r>
    </w:p>
    <w:p w14:paraId="51BBB7BB" w14:textId="77777777" w:rsidR="007B38E4" w:rsidRPr="00BC4ABA" w:rsidRDefault="007B38E4" w:rsidP="00307471">
      <w:pPr>
        <w:pStyle w:val="ListParagraph"/>
        <w:widowControl w:val="0"/>
        <w:numPr>
          <w:ilvl w:val="3"/>
          <w:numId w:val="22"/>
        </w:numPr>
        <w:spacing w:after="240"/>
        <w:ind w:left="2268"/>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Consultant</w:t>
      </w:r>
      <w:r w:rsidRPr="00BC4ABA">
        <w:rPr>
          <w:rFonts w:asciiTheme="minorHAnsi" w:hAnsiTheme="minorHAnsi" w:cs="Arial"/>
        </w:rPr>
        <w:t xml:space="preserve"> encounters an event which is outside his reasonable control and which prevents him from carrying out the work specified in clause 4.1.2 of the Protocol.</w:t>
      </w:r>
    </w:p>
    <w:p w14:paraId="29847393" w14:textId="77777777" w:rsidR="007B38E4" w:rsidRPr="00BC4ABA" w:rsidRDefault="007B38E4" w:rsidP="00307471">
      <w:pPr>
        <w:pStyle w:val="ListParagraph"/>
        <w:widowControl w:val="0"/>
        <w:numPr>
          <w:ilvl w:val="3"/>
          <w:numId w:val="22"/>
        </w:numPr>
        <w:spacing w:after="240"/>
        <w:ind w:left="2268"/>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Employer</w:t>
      </w:r>
      <w:r w:rsidRPr="00BC4ABA">
        <w:rPr>
          <w:rFonts w:asciiTheme="minorHAnsi" w:hAnsiTheme="minorHAnsi" w:cs="Arial"/>
        </w:rPr>
        <w:t xml:space="preserve"> revokes a licence granted under clause 6.6 of the Protocol.</w:t>
      </w:r>
    </w:p>
    <w:p w14:paraId="5952A4CB" w14:textId="77777777" w:rsidR="007B38E4" w:rsidRPr="00BC4ABA" w:rsidRDefault="007B38E4" w:rsidP="007B38E4">
      <w:pPr>
        <w:widowControl w:val="0"/>
        <w:spacing w:after="240"/>
        <w:rPr>
          <w:rFonts w:asciiTheme="minorHAnsi" w:hAnsiTheme="minorHAnsi" w:cs="Arial"/>
          <w:b/>
        </w:rPr>
      </w:pPr>
    </w:p>
    <w:p w14:paraId="49A6B16A" w14:textId="77777777" w:rsidR="00850AB4" w:rsidRPr="00EE60C8" w:rsidRDefault="00850AB4" w:rsidP="00850AB4">
      <w:pPr>
        <w:spacing w:after="240"/>
        <w:jc w:val="left"/>
        <w:rPr>
          <w:rFonts w:asciiTheme="minorHAnsi" w:hAnsiTheme="minorHAnsi" w:cs="Arial"/>
          <w:bCs/>
        </w:rPr>
      </w:pPr>
      <w:r w:rsidRPr="00EE60C8">
        <w:rPr>
          <w:rFonts w:asciiTheme="minorHAnsi" w:hAnsiTheme="minorHAnsi" w:cs="Arial"/>
          <w:bCs/>
        </w:rPr>
        <w:t xml:space="preserve">OPTION Y(UK) 3: THE CONTRACTS (RIGHTS OF THIRD PARTIES) ACT 1999 </w:t>
      </w:r>
    </w:p>
    <w:p w14:paraId="2D64DCF8" w14:textId="1C390A1A" w:rsidR="00850AB4" w:rsidRDefault="00850AB4" w:rsidP="00880AE6">
      <w:pPr>
        <w:rPr>
          <w:rFonts w:asciiTheme="minorHAnsi" w:hAnsiTheme="minorHAnsi" w:cstheme="minorHAnsi"/>
          <w:bCs/>
        </w:rPr>
      </w:pPr>
      <w:r w:rsidRPr="00EE60C8">
        <w:rPr>
          <w:rFonts w:asciiTheme="minorHAnsi" w:hAnsiTheme="minorHAnsi" w:cs="Arial"/>
          <w:bCs/>
        </w:rPr>
        <w:t>Delete the existing wording for this Option</w:t>
      </w:r>
      <w:r>
        <w:rPr>
          <w:rFonts w:asciiTheme="minorHAnsi" w:hAnsiTheme="minorHAnsi" w:cs="Arial"/>
          <w:bCs/>
        </w:rPr>
        <w:t xml:space="preserve"> </w:t>
      </w:r>
      <w:r w:rsidR="00880AE6">
        <w:rPr>
          <w:rFonts w:asciiTheme="minorHAnsi" w:hAnsiTheme="minorHAnsi" w:cs="Arial"/>
          <w:bCs/>
        </w:rPr>
        <w:t xml:space="preserve">Y(UK)3 </w:t>
      </w:r>
      <w:r w:rsidRPr="00BA617A">
        <w:rPr>
          <w:rFonts w:asciiTheme="minorHAnsi" w:hAnsiTheme="minorHAnsi" w:cstheme="minorHAnsi"/>
          <w:bCs/>
        </w:rPr>
        <w:t xml:space="preserve"> and insert: </w:t>
      </w:r>
    </w:p>
    <w:p w14:paraId="534552E6" w14:textId="77777777" w:rsidR="00880AE6" w:rsidRPr="00BA617A" w:rsidRDefault="00880AE6" w:rsidP="00880AE6">
      <w:pPr>
        <w:rPr>
          <w:rFonts w:asciiTheme="minorHAnsi" w:hAnsiTheme="minorHAnsi" w:cstheme="minorHAnsi"/>
          <w:bCs/>
        </w:rPr>
      </w:pPr>
    </w:p>
    <w:p w14:paraId="117DE333" w14:textId="3FA14E71" w:rsidR="00850AB4" w:rsidRPr="00EE60C8" w:rsidRDefault="00850AB4" w:rsidP="00850AB4">
      <w:pPr>
        <w:spacing w:after="240"/>
        <w:ind w:left="720" w:hanging="720"/>
        <w:jc w:val="left"/>
        <w:rPr>
          <w:rFonts w:asciiTheme="minorHAnsi" w:hAnsiTheme="minorHAnsi" w:cs="Arial"/>
          <w:bCs/>
        </w:rPr>
      </w:pPr>
      <w:r w:rsidRPr="00EE60C8">
        <w:rPr>
          <w:rFonts w:asciiTheme="minorHAnsi" w:hAnsiTheme="minorHAnsi" w:cs="Arial"/>
          <w:bCs/>
        </w:rPr>
        <w:t>Y3.1</w:t>
      </w:r>
      <w:r w:rsidRPr="00EE60C8">
        <w:rPr>
          <w:rFonts w:asciiTheme="minorHAnsi" w:hAnsiTheme="minorHAnsi" w:cs="Arial"/>
          <w:bCs/>
        </w:rPr>
        <w:tab/>
        <w:t>A person who is not a party to this contract shall have no rights under the</w:t>
      </w:r>
      <w:r w:rsidRPr="00BA617A">
        <w:rPr>
          <w:rFonts w:asciiTheme="minorHAnsi" w:hAnsiTheme="minorHAnsi" w:cstheme="minorHAnsi"/>
          <w:bCs/>
        </w:rPr>
        <w:t xml:space="preserve"> </w:t>
      </w:r>
      <w:r w:rsidRPr="00BA617A">
        <w:rPr>
          <w:rFonts w:asciiTheme="minorHAnsi" w:hAnsiTheme="minorHAnsi" w:cstheme="minorHAnsi"/>
          <w:shd w:val="clear" w:color="auto" w:fill="FFFFFF"/>
        </w:rPr>
        <w:t xml:space="preserve">Contract </w:t>
      </w:r>
      <w:r w:rsidR="00880AE6">
        <w:rPr>
          <w:rFonts w:asciiTheme="minorHAnsi" w:hAnsiTheme="minorHAnsi" w:cstheme="minorHAnsi"/>
          <w:shd w:val="clear" w:color="auto" w:fill="FFFFFF"/>
        </w:rPr>
        <w:t xml:space="preserve">(Rights of Third Parties) Act 1999 </w:t>
      </w:r>
      <w:r w:rsidRPr="00EE60C8">
        <w:rPr>
          <w:rFonts w:asciiTheme="minorHAnsi" w:hAnsiTheme="minorHAnsi" w:cs="Arial"/>
          <w:bCs/>
        </w:rPr>
        <w:t>to enforce any term of this contract unless it is stated expressly in the Contract Data that an identified third party may enforce such rights and those rights are identified.</w:t>
      </w:r>
    </w:p>
    <w:p w14:paraId="2581CB7C" w14:textId="72CE1ABD" w:rsidR="00850AB4" w:rsidRPr="00EE60C8" w:rsidRDefault="00850AB4" w:rsidP="00850AB4">
      <w:pPr>
        <w:spacing w:after="240"/>
        <w:ind w:left="720" w:hanging="720"/>
        <w:jc w:val="left"/>
        <w:rPr>
          <w:rFonts w:asciiTheme="minorHAnsi" w:hAnsiTheme="minorHAnsi" w:cs="Arial"/>
          <w:bCs/>
        </w:rPr>
      </w:pPr>
      <w:r w:rsidRPr="00EE60C8">
        <w:rPr>
          <w:rFonts w:asciiTheme="minorHAnsi" w:hAnsiTheme="minorHAnsi" w:cs="Arial"/>
          <w:bCs/>
        </w:rPr>
        <w:t>Y3.2</w:t>
      </w:r>
      <w:r w:rsidRPr="00EE60C8">
        <w:rPr>
          <w:rFonts w:asciiTheme="minorHAnsi" w:hAnsiTheme="minorHAnsi" w:cs="Arial"/>
          <w:bCs/>
        </w:rPr>
        <w:tab/>
        <w:t xml:space="preserve">The rights of the Parties to terminate, rescind or agree any variation, waiver or settlement under this </w:t>
      </w:r>
      <w:r w:rsidR="00880AE6">
        <w:rPr>
          <w:rFonts w:asciiTheme="minorHAnsi" w:hAnsiTheme="minorHAnsi" w:cs="Arial"/>
          <w:bCs/>
        </w:rPr>
        <w:t xml:space="preserve">contract </w:t>
      </w:r>
      <w:r w:rsidRPr="00EE60C8">
        <w:rPr>
          <w:rFonts w:asciiTheme="minorHAnsi" w:hAnsiTheme="minorHAnsi" w:cs="Arial"/>
          <w:bCs/>
        </w:rPr>
        <w:t>are not subject to the consent of any other person.</w:t>
      </w:r>
    </w:p>
    <w:p w14:paraId="58F8B161" w14:textId="77777777" w:rsidR="009F7D71" w:rsidRPr="00BC4ABA" w:rsidRDefault="009F7D71" w:rsidP="007B38E4">
      <w:pPr>
        <w:widowControl w:val="0"/>
        <w:spacing w:after="240"/>
        <w:rPr>
          <w:rFonts w:asciiTheme="minorHAnsi" w:hAnsiTheme="minorHAnsi" w:cs="Arial"/>
          <w:b/>
        </w:rPr>
      </w:pPr>
    </w:p>
    <w:p w14:paraId="57B9C91A" w14:textId="77777777" w:rsidR="009F7D71" w:rsidRPr="00BC4ABA" w:rsidRDefault="009F7D71" w:rsidP="007B38E4">
      <w:pPr>
        <w:widowControl w:val="0"/>
        <w:spacing w:after="240"/>
        <w:rPr>
          <w:rFonts w:asciiTheme="minorHAnsi" w:hAnsiTheme="minorHAnsi" w:cs="Arial"/>
          <w:b/>
        </w:rPr>
      </w:pPr>
    </w:p>
    <w:p w14:paraId="0DCBEDB2" w14:textId="636A6EA6" w:rsidR="009F7D71" w:rsidRPr="00BC4ABA" w:rsidRDefault="009F7D71">
      <w:pPr>
        <w:jc w:val="left"/>
        <w:rPr>
          <w:rFonts w:asciiTheme="minorHAnsi" w:hAnsiTheme="minorHAnsi" w:cs="Arial"/>
          <w:b/>
        </w:rPr>
      </w:pPr>
      <w:r w:rsidRPr="00BC4ABA">
        <w:rPr>
          <w:rFonts w:asciiTheme="minorHAnsi" w:hAnsiTheme="minorHAnsi" w:cs="Arial"/>
          <w:b/>
        </w:rPr>
        <w:br w:type="page"/>
      </w:r>
    </w:p>
    <w:p w14:paraId="250A8D15" w14:textId="77777777" w:rsidR="007B38E4" w:rsidRPr="00BC4ABA" w:rsidRDefault="007B38E4" w:rsidP="007B38E4">
      <w:pPr>
        <w:spacing w:after="240"/>
        <w:jc w:val="left"/>
        <w:rPr>
          <w:rFonts w:asciiTheme="minorHAnsi" w:hAnsiTheme="minorHAnsi" w:cs="Arial"/>
          <w:b/>
          <w:sz w:val="24"/>
        </w:rPr>
      </w:pPr>
      <w:r w:rsidRPr="00BC4ABA">
        <w:rPr>
          <w:rFonts w:asciiTheme="minorHAnsi" w:hAnsiTheme="minorHAnsi" w:cs="Arial"/>
          <w:b/>
          <w:sz w:val="24"/>
        </w:rPr>
        <w:lastRenderedPageBreak/>
        <w:t xml:space="preserve">Contract Data: Part Two – Data provided by the </w:t>
      </w:r>
      <w:r w:rsidRPr="00BC4ABA">
        <w:rPr>
          <w:rFonts w:asciiTheme="minorHAnsi" w:hAnsiTheme="minorHAnsi" w:cs="Arial"/>
          <w:b/>
          <w:i/>
          <w:sz w:val="24"/>
        </w:rPr>
        <w:t xml:space="preserve">Consultant </w:t>
      </w:r>
    </w:p>
    <w:p w14:paraId="20D327FC"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Statements given in all contracts</w:t>
      </w:r>
    </w:p>
    <w:p w14:paraId="5FB1C1B7" w14:textId="1EEC707F" w:rsidR="007B38E4" w:rsidRPr="00BC7D35" w:rsidRDefault="007B38E4" w:rsidP="00307471">
      <w:pPr>
        <w:numPr>
          <w:ilvl w:val="0"/>
          <w:numId w:val="14"/>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Consultant</w:t>
      </w:r>
      <w:r w:rsidRPr="00BC4ABA">
        <w:rPr>
          <w:rFonts w:asciiTheme="minorHAnsi" w:hAnsiTheme="minorHAnsi" w:cs="Arial"/>
        </w:rPr>
        <w:t xml:space="preserve"> is</w:t>
      </w:r>
      <w:r w:rsidR="00BC7D35">
        <w:rPr>
          <w:rFonts w:asciiTheme="minorHAnsi" w:hAnsiTheme="minorHAnsi" w:cs="Arial"/>
        </w:rPr>
        <w:tab/>
      </w:r>
      <w:r w:rsidR="00BC7D35">
        <w:rPr>
          <w:rFonts w:asciiTheme="minorHAnsi" w:hAnsiTheme="minorHAnsi" w:cs="Arial"/>
        </w:rPr>
        <w:tab/>
        <w:t xml:space="preserve">           </w:t>
      </w:r>
      <w:r w:rsidR="00534704">
        <w:rPr>
          <w:rFonts w:asciiTheme="minorHAnsi" w:hAnsiTheme="minorHAnsi"/>
        </w:rPr>
        <w:t xml:space="preserve">[ ] </w:t>
      </w:r>
    </w:p>
    <w:p w14:paraId="6873120E" w14:textId="2B6AF5B0" w:rsidR="00BC7D35" w:rsidRPr="00BC4ABA" w:rsidRDefault="00BC7D35" w:rsidP="00BC7D35">
      <w:pPr>
        <w:spacing w:after="240"/>
        <w:ind w:left="720"/>
        <w:rPr>
          <w:rFonts w:asciiTheme="minorHAnsi" w:hAnsiTheme="minorHAnsi" w:cs="Arial"/>
        </w:rPr>
      </w:pPr>
      <w:r>
        <w:rPr>
          <w:rFonts w:asciiTheme="minorHAnsi" w:hAnsiTheme="minorHAnsi"/>
        </w:rPr>
        <w:t>The Services are to be delivered by Local Construction Office:-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7B38E4" w:rsidRPr="00BC4ABA" w14:paraId="41449B7D" w14:textId="77777777" w:rsidTr="00C00BF5">
        <w:tc>
          <w:tcPr>
            <w:tcW w:w="2552" w:type="dxa"/>
          </w:tcPr>
          <w:p w14:paraId="41617B26" w14:textId="77777777" w:rsidR="007B38E4" w:rsidRPr="00BC4ABA" w:rsidRDefault="007B38E4" w:rsidP="00C00BF5">
            <w:pPr>
              <w:spacing w:after="120"/>
              <w:rPr>
                <w:rFonts w:asciiTheme="minorHAnsi" w:hAnsiTheme="minorHAnsi"/>
              </w:rPr>
            </w:pPr>
            <w:r w:rsidRPr="00BC4ABA">
              <w:rPr>
                <w:rFonts w:asciiTheme="minorHAnsi" w:hAnsiTheme="minorHAnsi"/>
              </w:rPr>
              <w:t>Name</w:t>
            </w:r>
          </w:p>
        </w:tc>
        <w:tc>
          <w:tcPr>
            <w:tcW w:w="5097" w:type="dxa"/>
          </w:tcPr>
          <w:p w14:paraId="53BE2956" w14:textId="6BCC534D" w:rsidR="007B38E4" w:rsidRPr="00BC7D35" w:rsidRDefault="00BC7D35" w:rsidP="00C00BF5">
            <w:pPr>
              <w:spacing w:after="120"/>
              <w:rPr>
                <w:rFonts w:asciiTheme="minorHAnsi" w:hAnsiTheme="minorHAnsi"/>
                <w:b/>
                <w:bCs/>
              </w:rPr>
            </w:pPr>
            <w:r w:rsidRPr="00BC7D35">
              <w:rPr>
                <w:rFonts w:asciiTheme="minorHAnsi" w:hAnsiTheme="minorHAnsi"/>
                <w:b/>
                <w:bCs/>
              </w:rPr>
              <w:t xml:space="preserve">(Insert LCO details to be agreed on a project </w:t>
            </w:r>
            <w:r>
              <w:rPr>
                <w:rFonts w:asciiTheme="minorHAnsi" w:hAnsiTheme="minorHAnsi"/>
                <w:b/>
                <w:bCs/>
              </w:rPr>
              <w:t>specific basis)</w:t>
            </w:r>
          </w:p>
        </w:tc>
      </w:tr>
      <w:tr w:rsidR="007B38E4" w:rsidRPr="00BC4ABA" w14:paraId="2C383C2B" w14:textId="77777777" w:rsidTr="00C00BF5">
        <w:tc>
          <w:tcPr>
            <w:tcW w:w="2552" w:type="dxa"/>
          </w:tcPr>
          <w:p w14:paraId="000DDCB0" w14:textId="77777777" w:rsidR="007B38E4" w:rsidRPr="00BC4ABA" w:rsidRDefault="007B38E4" w:rsidP="00C00BF5">
            <w:pPr>
              <w:spacing w:after="120"/>
              <w:rPr>
                <w:rFonts w:asciiTheme="minorHAnsi" w:hAnsiTheme="minorHAnsi"/>
              </w:rPr>
            </w:pPr>
            <w:r w:rsidRPr="00BC4ABA">
              <w:rPr>
                <w:rFonts w:asciiTheme="minorHAnsi" w:hAnsiTheme="minorHAnsi"/>
              </w:rPr>
              <w:t>Address</w:t>
            </w:r>
          </w:p>
        </w:tc>
        <w:tc>
          <w:tcPr>
            <w:tcW w:w="5097" w:type="dxa"/>
          </w:tcPr>
          <w:p w14:paraId="2ED7E9FC" w14:textId="57A2652D" w:rsidR="007B38E4" w:rsidRPr="00BC4ABA" w:rsidRDefault="007B38E4" w:rsidP="00C00BF5">
            <w:pPr>
              <w:spacing w:after="120"/>
              <w:rPr>
                <w:rFonts w:asciiTheme="minorHAnsi" w:hAnsiTheme="minorHAnsi"/>
              </w:rPr>
            </w:pPr>
          </w:p>
        </w:tc>
      </w:tr>
      <w:tr w:rsidR="007B38E4" w:rsidRPr="00BC4ABA" w14:paraId="570E26CE" w14:textId="77777777" w:rsidTr="00C00BF5">
        <w:tc>
          <w:tcPr>
            <w:tcW w:w="2552" w:type="dxa"/>
          </w:tcPr>
          <w:p w14:paraId="04691A03" w14:textId="77777777" w:rsidR="007B38E4" w:rsidRPr="00BC4ABA" w:rsidRDefault="007B38E4" w:rsidP="00C00BF5">
            <w:pPr>
              <w:spacing w:after="120"/>
              <w:rPr>
                <w:rFonts w:asciiTheme="minorHAnsi" w:hAnsiTheme="minorHAnsi"/>
              </w:rPr>
            </w:pPr>
            <w:r w:rsidRPr="00BC4ABA">
              <w:rPr>
                <w:rFonts w:asciiTheme="minorHAnsi" w:hAnsiTheme="minorHAnsi"/>
              </w:rPr>
              <w:t>Telephone</w:t>
            </w:r>
          </w:p>
        </w:tc>
        <w:tc>
          <w:tcPr>
            <w:tcW w:w="5097" w:type="dxa"/>
          </w:tcPr>
          <w:p w14:paraId="4F179724" w14:textId="5A7F4C21" w:rsidR="007B38E4" w:rsidRPr="00BC4ABA" w:rsidRDefault="007B38E4" w:rsidP="00C00BF5">
            <w:pPr>
              <w:spacing w:after="120"/>
              <w:rPr>
                <w:rFonts w:asciiTheme="minorHAnsi" w:hAnsiTheme="minorHAnsi"/>
                <w:color w:val="0070C0"/>
              </w:rPr>
            </w:pPr>
          </w:p>
        </w:tc>
      </w:tr>
      <w:tr w:rsidR="007B38E4" w:rsidRPr="00BC4ABA" w14:paraId="25AA3811" w14:textId="77777777" w:rsidTr="00C00BF5">
        <w:tc>
          <w:tcPr>
            <w:tcW w:w="2552" w:type="dxa"/>
          </w:tcPr>
          <w:p w14:paraId="54F387CC" w14:textId="77777777" w:rsidR="007B38E4" w:rsidRPr="00BC4ABA" w:rsidRDefault="007B38E4" w:rsidP="00C00BF5">
            <w:pPr>
              <w:spacing w:after="120"/>
              <w:rPr>
                <w:rFonts w:asciiTheme="minorHAnsi" w:hAnsiTheme="minorHAnsi"/>
              </w:rPr>
            </w:pPr>
            <w:r w:rsidRPr="00BC4ABA">
              <w:rPr>
                <w:rFonts w:asciiTheme="minorHAnsi" w:hAnsiTheme="minorHAnsi"/>
              </w:rPr>
              <w:t>E-mail address</w:t>
            </w:r>
          </w:p>
        </w:tc>
        <w:tc>
          <w:tcPr>
            <w:tcW w:w="5097" w:type="dxa"/>
          </w:tcPr>
          <w:p w14:paraId="1DAD8A95" w14:textId="13B3242B" w:rsidR="007B38E4" w:rsidRPr="00BC4ABA" w:rsidRDefault="007B38E4" w:rsidP="00C00BF5">
            <w:pPr>
              <w:spacing w:after="120"/>
              <w:rPr>
                <w:rFonts w:asciiTheme="minorHAnsi" w:hAnsiTheme="minorHAnsi"/>
                <w:color w:val="0070C0"/>
              </w:rPr>
            </w:pPr>
          </w:p>
        </w:tc>
      </w:tr>
    </w:tbl>
    <w:p w14:paraId="0E35B806" w14:textId="77777777" w:rsidR="007B38E4" w:rsidRPr="00BC4ABA" w:rsidRDefault="007B38E4" w:rsidP="007B38E4">
      <w:pPr>
        <w:spacing w:after="240"/>
        <w:ind w:left="720"/>
        <w:rPr>
          <w:rFonts w:asciiTheme="minorHAnsi" w:hAnsiTheme="minorHAnsi" w:cs="Arial"/>
        </w:rPr>
      </w:pPr>
    </w:p>
    <w:p w14:paraId="3DE17B79" w14:textId="77777777" w:rsidR="007B38E4" w:rsidRPr="00BC4ABA" w:rsidRDefault="007B38E4" w:rsidP="00307471">
      <w:pPr>
        <w:numPr>
          <w:ilvl w:val="0"/>
          <w:numId w:val="14"/>
        </w:numPr>
        <w:spacing w:after="240"/>
        <w:rPr>
          <w:rFonts w:asciiTheme="minorHAnsi" w:hAnsiTheme="minorHAnsi" w:cs="Arial"/>
        </w:rPr>
      </w:pPr>
      <w:r w:rsidRPr="00BC4ABA">
        <w:rPr>
          <w:rFonts w:asciiTheme="minorHAnsi" w:hAnsiTheme="minorHAnsi" w:cs="Arial"/>
        </w:rPr>
        <w:t>The key persons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4825"/>
      </w:tblGrid>
      <w:tr w:rsidR="007B38E4" w:rsidRPr="00BC4ABA" w14:paraId="69E4BE71" w14:textId="77777777" w:rsidTr="00C00BF5">
        <w:tc>
          <w:tcPr>
            <w:tcW w:w="2110" w:type="dxa"/>
          </w:tcPr>
          <w:p w14:paraId="0E4A9AC4" w14:textId="77777777" w:rsidR="007B38E4" w:rsidRPr="00BC4ABA" w:rsidRDefault="007B38E4" w:rsidP="00C00BF5">
            <w:pPr>
              <w:spacing w:after="240"/>
              <w:rPr>
                <w:rFonts w:asciiTheme="minorHAnsi" w:hAnsiTheme="minorHAnsi" w:cs="Arial"/>
              </w:rPr>
            </w:pPr>
            <w:r w:rsidRPr="00BC4ABA">
              <w:rPr>
                <w:rFonts w:asciiTheme="minorHAnsi" w:hAnsiTheme="minorHAnsi" w:cs="Arial"/>
              </w:rPr>
              <w:t>(1) Name</w:t>
            </w:r>
          </w:p>
        </w:tc>
        <w:tc>
          <w:tcPr>
            <w:tcW w:w="4825" w:type="dxa"/>
          </w:tcPr>
          <w:p w14:paraId="5F200175" w14:textId="609864E7" w:rsidR="007B38E4" w:rsidRPr="00BC4ABA" w:rsidRDefault="007B38E4" w:rsidP="0078730B">
            <w:pPr>
              <w:spacing w:after="240"/>
              <w:ind w:left="431"/>
              <w:rPr>
                <w:rFonts w:asciiTheme="minorHAnsi" w:hAnsiTheme="minorHAnsi" w:cs="Arial"/>
                <w:color w:val="0070C0"/>
              </w:rPr>
            </w:pPr>
          </w:p>
        </w:tc>
      </w:tr>
      <w:tr w:rsidR="007B38E4" w:rsidRPr="00BC4ABA" w14:paraId="4B15F5E3" w14:textId="77777777" w:rsidTr="00C00BF5">
        <w:tc>
          <w:tcPr>
            <w:tcW w:w="2110" w:type="dxa"/>
          </w:tcPr>
          <w:p w14:paraId="076AE632" w14:textId="77777777" w:rsidR="007B38E4" w:rsidRPr="00BC4ABA" w:rsidRDefault="007B38E4" w:rsidP="00C00BF5">
            <w:pPr>
              <w:spacing w:after="240"/>
              <w:rPr>
                <w:rFonts w:asciiTheme="minorHAnsi" w:hAnsiTheme="minorHAnsi" w:cs="Arial"/>
              </w:rPr>
            </w:pPr>
            <w:r w:rsidRPr="00BC4ABA">
              <w:rPr>
                <w:rFonts w:asciiTheme="minorHAnsi" w:hAnsiTheme="minorHAnsi" w:cs="Arial"/>
              </w:rPr>
              <w:t>Job</w:t>
            </w:r>
          </w:p>
        </w:tc>
        <w:tc>
          <w:tcPr>
            <w:tcW w:w="4825" w:type="dxa"/>
          </w:tcPr>
          <w:p w14:paraId="2B0DCA48" w14:textId="5163E6BB" w:rsidR="007B38E4" w:rsidRPr="00BC4ABA" w:rsidRDefault="007B38E4" w:rsidP="0078730B">
            <w:pPr>
              <w:spacing w:after="240"/>
              <w:ind w:left="431"/>
              <w:rPr>
                <w:rFonts w:asciiTheme="minorHAnsi" w:hAnsiTheme="minorHAnsi" w:cs="Arial"/>
                <w:color w:val="0070C0"/>
              </w:rPr>
            </w:pPr>
          </w:p>
        </w:tc>
      </w:tr>
      <w:tr w:rsidR="007B38E4" w:rsidRPr="00BC4ABA" w14:paraId="226035FD" w14:textId="77777777" w:rsidTr="00C00BF5">
        <w:tc>
          <w:tcPr>
            <w:tcW w:w="2110" w:type="dxa"/>
          </w:tcPr>
          <w:p w14:paraId="2486D51E" w14:textId="77777777" w:rsidR="007B38E4" w:rsidRPr="00BC4ABA" w:rsidRDefault="007B38E4" w:rsidP="00C00BF5">
            <w:pPr>
              <w:spacing w:after="240"/>
              <w:rPr>
                <w:rFonts w:asciiTheme="minorHAnsi" w:hAnsiTheme="minorHAnsi" w:cs="Arial"/>
              </w:rPr>
            </w:pPr>
            <w:r w:rsidRPr="00BC4ABA">
              <w:rPr>
                <w:rFonts w:asciiTheme="minorHAnsi" w:hAnsiTheme="minorHAnsi" w:cs="Arial"/>
              </w:rPr>
              <w:t>Responsibilities</w:t>
            </w:r>
          </w:p>
        </w:tc>
        <w:tc>
          <w:tcPr>
            <w:tcW w:w="4825" w:type="dxa"/>
          </w:tcPr>
          <w:p w14:paraId="63AA9698" w14:textId="00977498" w:rsidR="007B38E4" w:rsidRPr="00BC4ABA" w:rsidRDefault="007B38E4" w:rsidP="0078730B">
            <w:pPr>
              <w:spacing w:after="240"/>
              <w:ind w:left="431"/>
              <w:rPr>
                <w:rFonts w:asciiTheme="minorHAnsi" w:hAnsiTheme="minorHAnsi" w:cs="Arial"/>
                <w:color w:val="0070C0"/>
              </w:rPr>
            </w:pPr>
          </w:p>
        </w:tc>
      </w:tr>
      <w:tr w:rsidR="007B38E4" w:rsidRPr="00BC4ABA" w14:paraId="58E66CF0" w14:textId="77777777" w:rsidTr="00C00BF5">
        <w:tc>
          <w:tcPr>
            <w:tcW w:w="2110" w:type="dxa"/>
          </w:tcPr>
          <w:p w14:paraId="6003EC8C" w14:textId="77777777" w:rsidR="007B38E4" w:rsidRPr="00BC4ABA" w:rsidRDefault="007B38E4" w:rsidP="00C00BF5">
            <w:pPr>
              <w:spacing w:after="240"/>
              <w:rPr>
                <w:rFonts w:asciiTheme="minorHAnsi" w:hAnsiTheme="minorHAnsi" w:cs="Arial"/>
              </w:rPr>
            </w:pPr>
            <w:r w:rsidRPr="00BC4ABA">
              <w:rPr>
                <w:rFonts w:asciiTheme="minorHAnsi" w:hAnsiTheme="minorHAnsi" w:cs="Arial"/>
              </w:rPr>
              <w:t>Qualifications</w:t>
            </w:r>
          </w:p>
        </w:tc>
        <w:tc>
          <w:tcPr>
            <w:tcW w:w="4825" w:type="dxa"/>
          </w:tcPr>
          <w:p w14:paraId="11969532" w14:textId="4D60AAD5" w:rsidR="007B38E4" w:rsidRPr="00BC4ABA" w:rsidRDefault="007B38E4" w:rsidP="0078730B">
            <w:pPr>
              <w:spacing w:after="240"/>
              <w:ind w:left="431"/>
              <w:rPr>
                <w:rFonts w:asciiTheme="minorHAnsi" w:hAnsiTheme="minorHAnsi" w:cs="Arial"/>
                <w:color w:val="0070C0"/>
              </w:rPr>
            </w:pPr>
          </w:p>
        </w:tc>
      </w:tr>
      <w:tr w:rsidR="007B38E4" w:rsidRPr="00BC4ABA" w14:paraId="560AEFF9" w14:textId="77777777" w:rsidTr="00C00BF5">
        <w:tc>
          <w:tcPr>
            <w:tcW w:w="2110" w:type="dxa"/>
          </w:tcPr>
          <w:p w14:paraId="1AEE21DC" w14:textId="77777777" w:rsidR="007B38E4" w:rsidRPr="00BC4ABA" w:rsidRDefault="007B38E4" w:rsidP="00C00BF5">
            <w:pPr>
              <w:spacing w:after="240"/>
              <w:rPr>
                <w:rFonts w:asciiTheme="minorHAnsi" w:hAnsiTheme="minorHAnsi" w:cs="Arial"/>
              </w:rPr>
            </w:pPr>
            <w:r w:rsidRPr="00BC4ABA">
              <w:rPr>
                <w:rFonts w:asciiTheme="minorHAnsi" w:hAnsiTheme="minorHAnsi" w:cs="Arial"/>
              </w:rPr>
              <w:t xml:space="preserve">Experience </w:t>
            </w:r>
          </w:p>
        </w:tc>
        <w:tc>
          <w:tcPr>
            <w:tcW w:w="4825" w:type="dxa"/>
          </w:tcPr>
          <w:p w14:paraId="3C95B343" w14:textId="10868F64" w:rsidR="007B38E4" w:rsidRPr="00BC4ABA" w:rsidRDefault="007B38E4" w:rsidP="0078730B">
            <w:pPr>
              <w:spacing w:after="240"/>
              <w:ind w:left="431"/>
              <w:rPr>
                <w:rFonts w:asciiTheme="minorHAnsi" w:hAnsiTheme="minorHAnsi" w:cs="Arial"/>
                <w:color w:val="0070C0"/>
              </w:rPr>
            </w:pPr>
          </w:p>
        </w:tc>
      </w:tr>
      <w:tr w:rsidR="007B38E4" w:rsidRPr="00BC4ABA" w14:paraId="5E1DD08D" w14:textId="77777777" w:rsidTr="00C00BF5">
        <w:tc>
          <w:tcPr>
            <w:tcW w:w="2110" w:type="dxa"/>
          </w:tcPr>
          <w:p w14:paraId="7CA50D1A" w14:textId="77777777" w:rsidR="007B38E4" w:rsidRPr="00BC4ABA" w:rsidRDefault="007B38E4" w:rsidP="00C00BF5">
            <w:pPr>
              <w:spacing w:after="240"/>
              <w:rPr>
                <w:rFonts w:asciiTheme="minorHAnsi" w:hAnsiTheme="minorHAnsi" w:cs="Arial"/>
              </w:rPr>
            </w:pPr>
            <w:r w:rsidRPr="00BC4ABA">
              <w:rPr>
                <w:rFonts w:asciiTheme="minorHAnsi" w:hAnsiTheme="minorHAnsi" w:cs="Arial"/>
              </w:rPr>
              <w:t>(2) Name</w:t>
            </w:r>
          </w:p>
        </w:tc>
        <w:tc>
          <w:tcPr>
            <w:tcW w:w="4825" w:type="dxa"/>
          </w:tcPr>
          <w:p w14:paraId="62F4A2FE" w14:textId="15379E63" w:rsidR="007B38E4" w:rsidRPr="00BC4ABA" w:rsidRDefault="007B38E4" w:rsidP="0078730B">
            <w:pPr>
              <w:spacing w:after="240"/>
              <w:ind w:left="431"/>
              <w:rPr>
                <w:rFonts w:asciiTheme="minorHAnsi" w:hAnsiTheme="minorHAnsi" w:cs="Arial"/>
                <w:color w:val="0070C0"/>
              </w:rPr>
            </w:pPr>
          </w:p>
        </w:tc>
      </w:tr>
      <w:tr w:rsidR="007B38E4" w:rsidRPr="00BC4ABA" w14:paraId="115BB9D4" w14:textId="77777777" w:rsidTr="00C00BF5">
        <w:tc>
          <w:tcPr>
            <w:tcW w:w="2110" w:type="dxa"/>
          </w:tcPr>
          <w:p w14:paraId="38D688BD" w14:textId="77777777" w:rsidR="007B38E4" w:rsidRPr="00BC4ABA" w:rsidRDefault="007B38E4" w:rsidP="00C00BF5">
            <w:pPr>
              <w:spacing w:after="240"/>
              <w:rPr>
                <w:rFonts w:asciiTheme="minorHAnsi" w:hAnsiTheme="minorHAnsi" w:cs="Arial"/>
              </w:rPr>
            </w:pPr>
            <w:r w:rsidRPr="00BC4ABA">
              <w:rPr>
                <w:rFonts w:asciiTheme="minorHAnsi" w:hAnsiTheme="minorHAnsi" w:cs="Arial"/>
              </w:rPr>
              <w:t>Job</w:t>
            </w:r>
          </w:p>
        </w:tc>
        <w:tc>
          <w:tcPr>
            <w:tcW w:w="4825" w:type="dxa"/>
          </w:tcPr>
          <w:p w14:paraId="19489A7F" w14:textId="11C3F224" w:rsidR="007B38E4" w:rsidRPr="00BC4ABA" w:rsidRDefault="007B38E4" w:rsidP="0078730B">
            <w:pPr>
              <w:spacing w:after="240"/>
              <w:ind w:left="431"/>
              <w:rPr>
                <w:rFonts w:asciiTheme="minorHAnsi" w:hAnsiTheme="minorHAnsi" w:cs="Arial"/>
                <w:color w:val="0070C0"/>
              </w:rPr>
            </w:pPr>
          </w:p>
        </w:tc>
      </w:tr>
      <w:tr w:rsidR="007B38E4" w:rsidRPr="00BC4ABA" w14:paraId="5A9858B7" w14:textId="77777777" w:rsidTr="00C00BF5">
        <w:tc>
          <w:tcPr>
            <w:tcW w:w="2110" w:type="dxa"/>
          </w:tcPr>
          <w:p w14:paraId="06F4BCA1" w14:textId="77777777" w:rsidR="007B38E4" w:rsidRPr="00BC4ABA" w:rsidRDefault="007B38E4" w:rsidP="00C00BF5">
            <w:pPr>
              <w:spacing w:after="240"/>
              <w:rPr>
                <w:rFonts w:asciiTheme="minorHAnsi" w:hAnsiTheme="minorHAnsi" w:cs="Arial"/>
              </w:rPr>
            </w:pPr>
            <w:r w:rsidRPr="00BC4ABA">
              <w:rPr>
                <w:rFonts w:asciiTheme="minorHAnsi" w:hAnsiTheme="minorHAnsi" w:cs="Arial"/>
              </w:rPr>
              <w:t>Responsibilities</w:t>
            </w:r>
          </w:p>
        </w:tc>
        <w:tc>
          <w:tcPr>
            <w:tcW w:w="4825" w:type="dxa"/>
          </w:tcPr>
          <w:p w14:paraId="75F53252" w14:textId="252D0F12" w:rsidR="007B38E4" w:rsidRPr="00BC4ABA" w:rsidRDefault="007B38E4" w:rsidP="0078730B">
            <w:pPr>
              <w:spacing w:after="240"/>
              <w:ind w:left="431"/>
              <w:rPr>
                <w:rFonts w:asciiTheme="minorHAnsi" w:hAnsiTheme="minorHAnsi" w:cs="Arial"/>
                <w:color w:val="0070C0"/>
              </w:rPr>
            </w:pPr>
          </w:p>
        </w:tc>
      </w:tr>
      <w:tr w:rsidR="007B38E4" w:rsidRPr="00BC4ABA" w14:paraId="75E44FA4" w14:textId="77777777" w:rsidTr="00C00BF5">
        <w:tc>
          <w:tcPr>
            <w:tcW w:w="2110" w:type="dxa"/>
          </w:tcPr>
          <w:p w14:paraId="21905819" w14:textId="77777777" w:rsidR="007B38E4" w:rsidRPr="00BC4ABA" w:rsidRDefault="007B38E4" w:rsidP="00C00BF5">
            <w:pPr>
              <w:spacing w:after="240"/>
              <w:rPr>
                <w:rFonts w:asciiTheme="minorHAnsi" w:hAnsiTheme="minorHAnsi" w:cs="Arial"/>
              </w:rPr>
            </w:pPr>
            <w:r w:rsidRPr="00BC4ABA">
              <w:rPr>
                <w:rFonts w:asciiTheme="minorHAnsi" w:hAnsiTheme="minorHAnsi" w:cs="Arial"/>
              </w:rPr>
              <w:t>Qualifications</w:t>
            </w:r>
          </w:p>
        </w:tc>
        <w:tc>
          <w:tcPr>
            <w:tcW w:w="4825" w:type="dxa"/>
          </w:tcPr>
          <w:p w14:paraId="399074F9" w14:textId="4CA7DDA9" w:rsidR="007B38E4" w:rsidRPr="00BC4ABA" w:rsidRDefault="007B38E4" w:rsidP="0078730B">
            <w:pPr>
              <w:spacing w:after="240"/>
              <w:ind w:left="431"/>
              <w:rPr>
                <w:rFonts w:asciiTheme="minorHAnsi" w:hAnsiTheme="minorHAnsi" w:cs="Arial"/>
                <w:color w:val="0070C0"/>
              </w:rPr>
            </w:pPr>
          </w:p>
        </w:tc>
      </w:tr>
      <w:tr w:rsidR="007B38E4" w:rsidRPr="00BC4ABA" w14:paraId="54CFC6BC" w14:textId="77777777" w:rsidTr="00C00BF5">
        <w:tc>
          <w:tcPr>
            <w:tcW w:w="2110" w:type="dxa"/>
          </w:tcPr>
          <w:p w14:paraId="52D048F4" w14:textId="77777777" w:rsidR="007B38E4" w:rsidRPr="00BC4ABA" w:rsidRDefault="007B38E4" w:rsidP="00C00BF5">
            <w:pPr>
              <w:spacing w:after="240"/>
              <w:rPr>
                <w:rFonts w:asciiTheme="minorHAnsi" w:hAnsiTheme="minorHAnsi" w:cs="Arial"/>
              </w:rPr>
            </w:pPr>
            <w:r w:rsidRPr="00BC4ABA">
              <w:rPr>
                <w:rFonts w:asciiTheme="minorHAnsi" w:hAnsiTheme="minorHAnsi" w:cs="Arial"/>
              </w:rPr>
              <w:t xml:space="preserve">Experience </w:t>
            </w:r>
          </w:p>
        </w:tc>
        <w:tc>
          <w:tcPr>
            <w:tcW w:w="4825" w:type="dxa"/>
          </w:tcPr>
          <w:p w14:paraId="1B8B9495" w14:textId="5EEF781B" w:rsidR="007B38E4" w:rsidRPr="00BC4ABA" w:rsidRDefault="007B38E4" w:rsidP="0078730B">
            <w:pPr>
              <w:spacing w:after="240"/>
              <w:ind w:left="431"/>
              <w:rPr>
                <w:rFonts w:asciiTheme="minorHAnsi" w:hAnsiTheme="minorHAnsi" w:cs="Arial"/>
                <w:color w:val="0070C0"/>
              </w:rPr>
            </w:pPr>
          </w:p>
        </w:tc>
      </w:tr>
    </w:tbl>
    <w:p w14:paraId="4207F363" w14:textId="77777777" w:rsidR="007B38E4" w:rsidRPr="00BC4ABA" w:rsidRDefault="007B38E4" w:rsidP="007B38E4">
      <w:pPr>
        <w:spacing w:after="240"/>
        <w:ind w:left="720"/>
        <w:rPr>
          <w:rFonts w:asciiTheme="minorHAnsi" w:hAnsiTheme="minorHAnsi" w:cs="Arial"/>
        </w:rPr>
      </w:pPr>
    </w:p>
    <w:p w14:paraId="4610F5AE" w14:textId="77777777" w:rsidR="007B38E4" w:rsidRPr="00BC4ABA" w:rsidRDefault="007B38E4" w:rsidP="00307471">
      <w:pPr>
        <w:numPr>
          <w:ilvl w:val="0"/>
          <w:numId w:val="14"/>
        </w:numPr>
        <w:spacing w:after="240"/>
        <w:rPr>
          <w:rFonts w:asciiTheme="minorHAnsi" w:hAnsiTheme="minorHAnsi" w:cs="Arial"/>
        </w:rPr>
      </w:pPr>
      <w:r w:rsidRPr="00BC4ABA">
        <w:rPr>
          <w:rFonts w:asciiTheme="minorHAnsi" w:hAnsiTheme="minorHAnsi" w:cs="Arial"/>
        </w:rPr>
        <w:t xml:space="preserve">The staff rates are  </w:t>
      </w:r>
    </w:p>
    <w:p w14:paraId="13ADF073" w14:textId="536C03DF" w:rsidR="007B38E4" w:rsidRPr="00BC4ABA" w:rsidRDefault="007B38E4" w:rsidP="007B38E4">
      <w:pPr>
        <w:spacing w:after="240"/>
        <w:ind w:firstLine="720"/>
        <w:rPr>
          <w:rFonts w:asciiTheme="minorHAnsi" w:hAnsiTheme="minorHAnsi" w:cs="Arial"/>
          <w:b/>
        </w:rPr>
      </w:pPr>
      <w:r w:rsidRPr="00BC4ABA">
        <w:rPr>
          <w:rFonts w:asciiTheme="minorHAnsi" w:hAnsiTheme="minorHAnsi" w:cs="Arial"/>
          <w:b/>
        </w:rPr>
        <w:t>name /designation</w:t>
      </w:r>
      <w:r w:rsidRPr="00BC4ABA">
        <w:rPr>
          <w:rFonts w:asciiTheme="minorHAnsi" w:hAnsiTheme="minorHAnsi" w:cs="Arial"/>
          <w:b/>
        </w:rPr>
        <w:tab/>
      </w:r>
      <w:r w:rsidRPr="00BC4ABA">
        <w:rPr>
          <w:rFonts w:asciiTheme="minorHAnsi" w:hAnsiTheme="minorHAnsi" w:cs="Arial"/>
          <w:b/>
        </w:rPr>
        <w:tab/>
      </w:r>
      <w:r w:rsidR="00A71025" w:rsidRPr="00BC4ABA">
        <w:rPr>
          <w:rFonts w:asciiTheme="minorHAnsi" w:hAnsiTheme="minorHAnsi" w:cs="Arial"/>
          <w:b/>
        </w:rPr>
        <w:tab/>
      </w:r>
      <w:r w:rsidR="00A71025" w:rsidRPr="00BC4ABA">
        <w:rPr>
          <w:rFonts w:asciiTheme="minorHAnsi" w:hAnsiTheme="minorHAnsi" w:cs="Arial"/>
          <w:b/>
        </w:rPr>
        <w:tab/>
      </w:r>
      <w:r w:rsidRPr="00BC4ABA">
        <w:rPr>
          <w:rFonts w:asciiTheme="minorHAnsi" w:hAnsiTheme="minorHAnsi" w:cs="Arial"/>
          <w:b/>
        </w:rPr>
        <w:t xml:space="preserve">rate </w:t>
      </w:r>
    </w:p>
    <w:p w14:paraId="64FBE481" w14:textId="32504DAA" w:rsidR="00A71025" w:rsidRPr="00BC4ABA" w:rsidRDefault="00A56DDE" w:rsidP="007B38E4">
      <w:pPr>
        <w:spacing w:after="240"/>
        <w:ind w:left="720"/>
        <w:rPr>
          <w:rFonts w:asciiTheme="minorHAnsi" w:hAnsiTheme="minorHAnsi" w:cs="Arial"/>
          <w:b/>
        </w:rPr>
      </w:pPr>
      <w:r w:rsidRPr="00BC4ABA">
        <w:rPr>
          <w:rFonts w:asciiTheme="minorHAnsi" w:hAnsiTheme="minorHAnsi" w:cs="Arial"/>
          <w:b/>
        </w:rPr>
        <w:t>[as set out in the Commercial Model]</w:t>
      </w:r>
    </w:p>
    <w:p w14:paraId="76D1400B" w14:textId="5B7509C7" w:rsidR="007B38E4" w:rsidRPr="00BC4ABA" w:rsidRDefault="007B38E4" w:rsidP="007B38E4">
      <w:pPr>
        <w:spacing w:after="240"/>
        <w:ind w:left="720"/>
        <w:rPr>
          <w:rFonts w:asciiTheme="minorHAnsi" w:hAnsiTheme="minorHAnsi" w:cs="Arial"/>
        </w:rPr>
      </w:pPr>
    </w:p>
    <w:p w14:paraId="2120637A" w14:textId="77777777" w:rsidR="007B38E4" w:rsidRPr="00BC4ABA" w:rsidRDefault="007B38E4" w:rsidP="00307471">
      <w:pPr>
        <w:numPr>
          <w:ilvl w:val="0"/>
          <w:numId w:val="14"/>
        </w:numPr>
        <w:spacing w:after="240"/>
        <w:rPr>
          <w:rFonts w:asciiTheme="minorHAnsi" w:hAnsiTheme="minorHAnsi" w:cs="Arial"/>
        </w:rPr>
      </w:pPr>
      <w:r w:rsidRPr="00BC4ABA">
        <w:rPr>
          <w:rFonts w:asciiTheme="minorHAnsi" w:hAnsiTheme="minorHAnsi" w:cs="Arial"/>
        </w:rPr>
        <w:t>The following matters will be included in the Risk Register</w:t>
      </w:r>
    </w:p>
    <w:p w14:paraId="2F69CA78" w14:textId="32D46A99" w:rsidR="007B38E4" w:rsidRPr="00BC4ABA" w:rsidRDefault="00A56DDE" w:rsidP="00A56DDE">
      <w:pPr>
        <w:spacing w:after="240"/>
        <w:ind w:left="720"/>
        <w:rPr>
          <w:rFonts w:asciiTheme="minorHAnsi" w:hAnsiTheme="minorHAnsi" w:cs="Arial"/>
          <w:b/>
        </w:rPr>
      </w:pPr>
      <w:r w:rsidRPr="00BC4ABA">
        <w:rPr>
          <w:rFonts w:asciiTheme="minorHAnsi" w:hAnsiTheme="minorHAnsi" w:cs="Arial"/>
          <w:b/>
        </w:rPr>
        <w:t>[insert project specific risks]</w:t>
      </w:r>
    </w:p>
    <w:p w14:paraId="26374EBD" w14:textId="77777777" w:rsidR="00A56DDE" w:rsidRPr="00BC4ABA" w:rsidRDefault="00A56DDE" w:rsidP="00A56DDE">
      <w:pPr>
        <w:spacing w:after="240"/>
        <w:ind w:left="720"/>
        <w:rPr>
          <w:rFonts w:asciiTheme="minorHAnsi" w:hAnsiTheme="minorHAnsi" w:cs="Arial"/>
          <w:b/>
        </w:rPr>
      </w:pPr>
    </w:p>
    <w:p w14:paraId="088939FC" w14:textId="77777777" w:rsidR="007B38E4" w:rsidRPr="00BC4ABA" w:rsidRDefault="007B38E4" w:rsidP="007B38E4">
      <w:pPr>
        <w:spacing w:after="240"/>
        <w:rPr>
          <w:rFonts w:asciiTheme="minorHAnsi" w:hAnsiTheme="minorHAnsi" w:cs="Arial"/>
          <w:b/>
        </w:rPr>
      </w:pPr>
      <w:r w:rsidRPr="00BC4ABA">
        <w:rPr>
          <w:rFonts w:asciiTheme="minorHAnsi" w:hAnsiTheme="minorHAnsi" w:cs="Arial"/>
          <w:b/>
        </w:rPr>
        <w:t>Optional Statements</w:t>
      </w:r>
    </w:p>
    <w:p w14:paraId="13822A9A" w14:textId="77777777" w:rsidR="007B38E4" w:rsidRPr="00BC4ABA" w:rsidRDefault="007B38E4" w:rsidP="007B38E4">
      <w:pPr>
        <w:spacing w:after="240"/>
        <w:rPr>
          <w:rFonts w:asciiTheme="minorHAnsi" w:hAnsiTheme="minorHAnsi" w:cs="Arial"/>
          <w:b/>
          <w:i/>
        </w:rPr>
      </w:pPr>
      <w:r w:rsidRPr="00BC4ABA">
        <w:rPr>
          <w:rFonts w:asciiTheme="minorHAnsi" w:hAnsiTheme="minorHAnsi" w:cs="Arial"/>
          <w:b/>
        </w:rPr>
        <w:t xml:space="preserve">If the </w:t>
      </w:r>
      <w:r w:rsidRPr="00BC4ABA">
        <w:rPr>
          <w:rFonts w:asciiTheme="minorHAnsi" w:hAnsiTheme="minorHAnsi" w:cs="Arial"/>
          <w:b/>
          <w:i/>
        </w:rPr>
        <w:t>Consultant</w:t>
      </w:r>
      <w:r w:rsidRPr="00BC4ABA">
        <w:rPr>
          <w:rFonts w:asciiTheme="minorHAnsi" w:hAnsiTheme="minorHAnsi" w:cs="Arial"/>
          <w:b/>
        </w:rPr>
        <w:t xml:space="preserve"> is to decide the </w:t>
      </w:r>
      <w:r w:rsidRPr="00BC4ABA">
        <w:rPr>
          <w:rFonts w:asciiTheme="minorHAnsi" w:hAnsiTheme="minorHAnsi" w:cs="Arial"/>
          <w:b/>
          <w:i/>
        </w:rPr>
        <w:t>completion date</w:t>
      </w:r>
      <w:r w:rsidRPr="00BC4ABA">
        <w:rPr>
          <w:rFonts w:asciiTheme="minorHAnsi" w:hAnsiTheme="minorHAnsi" w:cs="Arial"/>
          <w:b/>
        </w:rPr>
        <w:t xml:space="preserve"> for the whole of the </w:t>
      </w:r>
      <w:r w:rsidRPr="00BC4ABA">
        <w:rPr>
          <w:rFonts w:asciiTheme="minorHAnsi" w:hAnsiTheme="minorHAnsi" w:cs="Arial"/>
          <w:b/>
          <w:i/>
        </w:rPr>
        <w:t>services</w:t>
      </w:r>
    </w:p>
    <w:p w14:paraId="6C4D0A7E" w14:textId="70841994" w:rsidR="007578E6" w:rsidRPr="00BC4ABA" w:rsidRDefault="007B38E4" w:rsidP="00307471">
      <w:pPr>
        <w:numPr>
          <w:ilvl w:val="0"/>
          <w:numId w:val="14"/>
        </w:numPr>
        <w:spacing w:after="240"/>
        <w:rPr>
          <w:rFonts w:asciiTheme="minorHAnsi" w:hAnsiTheme="minorHAnsi" w:cs="Arial"/>
          <w:b/>
        </w:rPr>
      </w:pPr>
      <w:r w:rsidRPr="00BC4ABA">
        <w:rPr>
          <w:rFonts w:asciiTheme="minorHAnsi" w:hAnsiTheme="minorHAnsi" w:cs="Arial"/>
        </w:rPr>
        <w:lastRenderedPageBreak/>
        <w:t xml:space="preserve">The </w:t>
      </w:r>
      <w:r w:rsidRPr="00BC4ABA">
        <w:rPr>
          <w:rFonts w:asciiTheme="minorHAnsi" w:hAnsiTheme="minorHAnsi" w:cs="Arial"/>
          <w:i/>
        </w:rPr>
        <w:t>completion date</w:t>
      </w:r>
      <w:r w:rsidRPr="00BC4ABA">
        <w:rPr>
          <w:rFonts w:asciiTheme="minorHAnsi" w:hAnsiTheme="minorHAnsi" w:cs="Arial"/>
        </w:rPr>
        <w:t xml:space="preserve"> for the</w:t>
      </w:r>
      <w:r w:rsidR="00E6610E" w:rsidRPr="00BC4ABA">
        <w:rPr>
          <w:rFonts w:asciiTheme="minorHAnsi" w:hAnsiTheme="minorHAnsi" w:cs="Arial"/>
        </w:rPr>
        <w:t xml:space="preserve"> </w:t>
      </w:r>
      <w:r w:rsidRPr="00BC4ABA">
        <w:rPr>
          <w:rFonts w:asciiTheme="minorHAnsi" w:hAnsiTheme="minorHAnsi" w:cs="Arial"/>
        </w:rPr>
        <w:t xml:space="preserve">whole of the </w:t>
      </w:r>
      <w:r w:rsidRPr="00BC4ABA">
        <w:rPr>
          <w:rFonts w:asciiTheme="minorHAnsi" w:hAnsiTheme="minorHAnsi" w:cs="Arial"/>
          <w:i/>
        </w:rPr>
        <w:t>services</w:t>
      </w:r>
      <w:r w:rsidRPr="00BC4ABA">
        <w:rPr>
          <w:rFonts w:asciiTheme="minorHAnsi" w:hAnsiTheme="minorHAnsi" w:cs="Arial"/>
        </w:rPr>
        <w:t xml:space="preserve"> is  </w:t>
      </w:r>
    </w:p>
    <w:p w14:paraId="64334567" w14:textId="77777777" w:rsidR="007578E6" w:rsidRPr="00BC4ABA" w:rsidRDefault="007578E6" w:rsidP="007578E6">
      <w:pPr>
        <w:spacing w:after="240"/>
        <w:rPr>
          <w:rFonts w:asciiTheme="minorHAnsi" w:hAnsiTheme="minorHAnsi" w:cs="Arial"/>
          <w:b/>
        </w:rPr>
      </w:pPr>
    </w:p>
    <w:p w14:paraId="1DFA7A41" w14:textId="77777777" w:rsidR="007578E6" w:rsidRPr="00BC4ABA" w:rsidRDefault="007578E6" w:rsidP="007578E6">
      <w:pPr>
        <w:spacing w:after="240"/>
        <w:rPr>
          <w:rFonts w:asciiTheme="minorHAnsi" w:hAnsiTheme="minorHAnsi" w:cs="Arial"/>
          <w:b/>
        </w:rPr>
      </w:pPr>
      <w:r w:rsidRPr="00BC4ABA">
        <w:rPr>
          <w:rFonts w:asciiTheme="minorHAnsi" w:hAnsiTheme="minorHAnsi" w:cs="Arial"/>
          <w:b/>
        </w:rPr>
        <w:t>If a programme is identified in the Contract Data</w:t>
      </w:r>
    </w:p>
    <w:p w14:paraId="2D30D06D" w14:textId="77777777" w:rsidR="007578E6" w:rsidRPr="00BC4ABA" w:rsidRDefault="007578E6" w:rsidP="00307471">
      <w:pPr>
        <w:numPr>
          <w:ilvl w:val="0"/>
          <w:numId w:val="14"/>
        </w:numPr>
        <w:spacing w:after="240"/>
        <w:rPr>
          <w:rFonts w:asciiTheme="minorHAnsi" w:hAnsiTheme="minorHAnsi" w:cs="Arial"/>
        </w:rPr>
      </w:pPr>
      <w:r w:rsidRPr="00BC4ABA">
        <w:rPr>
          <w:rFonts w:asciiTheme="minorHAnsi" w:hAnsiTheme="minorHAnsi" w:cs="Arial"/>
        </w:rPr>
        <w:t>The programme identified in the Contract Data is…………………………………….</w:t>
      </w:r>
    </w:p>
    <w:p w14:paraId="629880D4" w14:textId="77777777" w:rsidR="007578E6" w:rsidRPr="00BC4ABA" w:rsidRDefault="007578E6" w:rsidP="007B38E4">
      <w:pPr>
        <w:spacing w:after="240"/>
        <w:rPr>
          <w:rFonts w:asciiTheme="minorHAnsi" w:hAnsiTheme="minorHAnsi" w:cs="Arial"/>
        </w:rPr>
      </w:pPr>
    </w:p>
    <w:p w14:paraId="2D95CAF2" w14:textId="77777777" w:rsidR="007578E6" w:rsidRPr="00BC4ABA" w:rsidRDefault="007578E6" w:rsidP="007578E6">
      <w:pPr>
        <w:spacing w:after="240"/>
        <w:rPr>
          <w:rFonts w:asciiTheme="minorHAnsi" w:hAnsiTheme="minorHAnsi" w:cs="Arial"/>
          <w:b/>
        </w:rPr>
      </w:pPr>
      <w:r w:rsidRPr="00BC4ABA">
        <w:rPr>
          <w:rFonts w:asciiTheme="minorHAnsi" w:hAnsiTheme="minorHAnsi" w:cs="Arial"/>
          <w:b/>
        </w:rPr>
        <w:t xml:space="preserve">If the Consultant states any expenses </w:t>
      </w:r>
    </w:p>
    <w:p w14:paraId="66975E42" w14:textId="77777777" w:rsidR="007578E6" w:rsidRPr="00BC4ABA" w:rsidRDefault="007578E6" w:rsidP="00307471">
      <w:pPr>
        <w:numPr>
          <w:ilvl w:val="0"/>
          <w:numId w:val="14"/>
        </w:numPr>
        <w:spacing w:after="240"/>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expenses</w:t>
      </w:r>
      <w:r w:rsidRPr="00BC4ABA">
        <w:rPr>
          <w:rFonts w:asciiTheme="minorHAnsi" w:hAnsiTheme="minorHAnsi" w:cs="Arial"/>
        </w:rPr>
        <w:t xml:space="preserve"> stated by the Consultant are </w:t>
      </w:r>
    </w:p>
    <w:p w14:paraId="5807FA98" w14:textId="77777777" w:rsidR="007578E6" w:rsidRPr="00BC4ABA" w:rsidRDefault="007578E6" w:rsidP="007578E6">
      <w:pPr>
        <w:spacing w:after="240"/>
        <w:ind w:left="720"/>
        <w:rPr>
          <w:rFonts w:asciiTheme="minorHAnsi" w:hAnsiTheme="minorHAnsi" w:cs="Arial"/>
        </w:rPr>
      </w:pPr>
      <w:r w:rsidRPr="00BC4ABA">
        <w:rPr>
          <w:rFonts w:asciiTheme="minorHAnsi" w:hAnsiTheme="minorHAnsi" w:cs="Arial"/>
        </w:rPr>
        <w:t>Item</w:t>
      </w:r>
      <w:r w:rsidRPr="00BC4ABA">
        <w:rPr>
          <w:rFonts w:asciiTheme="minorHAnsi" w:hAnsiTheme="minorHAnsi" w:cs="Arial"/>
        </w:rPr>
        <w:tab/>
      </w:r>
      <w:r w:rsidRPr="00BC4ABA">
        <w:rPr>
          <w:rFonts w:asciiTheme="minorHAnsi" w:hAnsiTheme="minorHAnsi" w:cs="Arial"/>
        </w:rPr>
        <w:tab/>
      </w:r>
      <w:r w:rsidRPr="00BC4ABA">
        <w:rPr>
          <w:rFonts w:asciiTheme="minorHAnsi" w:hAnsiTheme="minorHAnsi" w:cs="Arial"/>
        </w:rPr>
        <w:tab/>
      </w:r>
      <w:r w:rsidRPr="00BC4ABA">
        <w:rPr>
          <w:rFonts w:asciiTheme="minorHAnsi" w:hAnsiTheme="minorHAnsi" w:cs="Arial"/>
        </w:rPr>
        <w:tab/>
        <w:t xml:space="preserve">amount </w:t>
      </w:r>
    </w:p>
    <w:p w14:paraId="45257348" w14:textId="77777777" w:rsidR="007578E6" w:rsidRPr="00BC4ABA" w:rsidRDefault="007578E6" w:rsidP="007578E6">
      <w:pPr>
        <w:spacing w:after="240"/>
        <w:ind w:firstLine="720"/>
        <w:rPr>
          <w:rFonts w:asciiTheme="minorHAnsi" w:hAnsiTheme="minorHAnsi" w:cs="Arial"/>
        </w:rPr>
      </w:pPr>
      <w:r w:rsidRPr="00BC4ABA">
        <w:rPr>
          <w:rFonts w:asciiTheme="minorHAnsi" w:hAnsiTheme="minorHAnsi" w:cs="Arial"/>
        </w:rPr>
        <w:t>……………………..</w:t>
      </w:r>
      <w:r w:rsidRPr="00BC4ABA">
        <w:rPr>
          <w:rFonts w:asciiTheme="minorHAnsi" w:hAnsiTheme="minorHAnsi" w:cs="Arial"/>
        </w:rPr>
        <w:tab/>
      </w:r>
      <w:r w:rsidRPr="00BC4ABA">
        <w:rPr>
          <w:rFonts w:asciiTheme="minorHAnsi" w:hAnsiTheme="minorHAnsi" w:cs="Arial"/>
        </w:rPr>
        <w:tab/>
        <w:t>………………………………</w:t>
      </w:r>
    </w:p>
    <w:p w14:paraId="1AFF3EA1" w14:textId="77777777" w:rsidR="007578E6" w:rsidRPr="00BC4ABA" w:rsidRDefault="007578E6" w:rsidP="007B38E4">
      <w:pPr>
        <w:spacing w:after="240"/>
        <w:rPr>
          <w:rFonts w:asciiTheme="minorHAnsi" w:hAnsiTheme="minorHAnsi" w:cs="Arial"/>
        </w:rPr>
      </w:pPr>
    </w:p>
    <w:p w14:paraId="4D1260DB" w14:textId="77777777" w:rsidR="007578E6" w:rsidRPr="00BC4ABA" w:rsidRDefault="007578E6" w:rsidP="007B38E4">
      <w:pPr>
        <w:spacing w:after="240"/>
        <w:rPr>
          <w:rFonts w:asciiTheme="minorHAnsi" w:hAnsiTheme="minorHAnsi" w:cs="Arial"/>
        </w:rPr>
      </w:pPr>
    </w:p>
    <w:p w14:paraId="73943E55" w14:textId="5F595EF6" w:rsidR="007B38E4" w:rsidRPr="00BC4ABA" w:rsidRDefault="007B38E4" w:rsidP="007B38E4">
      <w:pPr>
        <w:spacing w:after="240"/>
        <w:rPr>
          <w:rFonts w:asciiTheme="minorHAnsi" w:hAnsiTheme="minorHAnsi" w:cs="Arial"/>
          <w:b/>
          <w:strike/>
          <w:color w:val="3333FF"/>
        </w:rPr>
      </w:pPr>
      <w:r w:rsidRPr="00BC4ABA">
        <w:rPr>
          <w:rFonts w:asciiTheme="minorHAnsi" w:hAnsiTheme="minorHAnsi" w:cs="Arial"/>
          <w:b/>
        </w:rPr>
        <w:t xml:space="preserve">Option A </w:t>
      </w:r>
    </w:p>
    <w:p w14:paraId="0FA795CB" w14:textId="5F823375" w:rsidR="002C7FB6" w:rsidRPr="00BC4ABA" w:rsidRDefault="007B38E4" w:rsidP="00307471">
      <w:pPr>
        <w:numPr>
          <w:ilvl w:val="0"/>
          <w:numId w:val="24"/>
        </w:numPr>
        <w:spacing w:after="240"/>
        <w:jc w:val="left"/>
        <w:rPr>
          <w:rFonts w:asciiTheme="minorHAnsi" w:hAnsiTheme="minorHAnsi" w:cs="Arial"/>
        </w:rPr>
      </w:pPr>
      <w:r w:rsidRPr="00BC4ABA">
        <w:rPr>
          <w:rFonts w:asciiTheme="minorHAnsi" w:hAnsiTheme="minorHAnsi" w:cs="Arial"/>
        </w:rPr>
        <w:t xml:space="preserve">The </w:t>
      </w:r>
      <w:r w:rsidRPr="00BC4ABA">
        <w:rPr>
          <w:rFonts w:asciiTheme="minorHAnsi" w:hAnsiTheme="minorHAnsi" w:cs="Arial"/>
          <w:i/>
        </w:rPr>
        <w:t>activity schedule</w:t>
      </w:r>
      <w:r w:rsidRPr="00BC4ABA">
        <w:rPr>
          <w:rFonts w:asciiTheme="minorHAnsi" w:hAnsiTheme="minorHAnsi" w:cs="Arial"/>
        </w:rPr>
        <w:t xml:space="preserve"> is</w:t>
      </w:r>
      <w:r w:rsidR="0081751A" w:rsidRPr="00BC4ABA">
        <w:rPr>
          <w:rFonts w:asciiTheme="minorHAnsi" w:hAnsiTheme="minorHAnsi" w:cs="Arial"/>
        </w:rPr>
        <w:t xml:space="preserve"> </w:t>
      </w:r>
      <w:r w:rsidR="00A56DDE" w:rsidRPr="00BC4ABA">
        <w:rPr>
          <w:rFonts w:asciiTheme="minorHAnsi" w:hAnsiTheme="minorHAnsi" w:cs="Arial"/>
        </w:rPr>
        <w:t>……………………………………</w:t>
      </w:r>
    </w:p>
    <w:p w14:paraId="3643C997" w14:textId="25BDF689" w:rsidR="007B38E4" w:rsidRPr="00BC4ABA" w:rsidRDefault="007C787A" w:rsidP="002C7FB6">
      <w:pPr>
        <w:spacing w:after="240"/>
        <w:ind w:left="720"/>
        <w:jc w:val="left"/>
        <w:rPr>
          <w:rFonts w:asciiTheme="minorHAnsi" w:hAnsiTheme="minorHAnsi" w:cs="Arial"/>
          <w:color w:val="0070C0"/>
        </w:rPr>
      </w:pPr>
      <w:r w:rsidRPr="00BC4ABA">
        <w:rPr>
          <w:rFonts w:asciiTheme="minorHAnsi" w:hAnsiTheme="minorHAnsi" w:cs="Arial"/>
        </w:rPr>
        <w:t xml:space="preserve">The tendered total of the Prices is </w:t>
      </w:r>
      <w:r w:rsidR="00A56DDE" w:rsidRPr="00BC4ABA">
        <w:rPr>
          <w:rFonts w:asciiTheme="minorHAnsi" w:hAnsiTheme="minorHAnsi" w:cs="Arial"/>
          <w:b/>
        </w:rPr>
        <w:t>[insert project specific price]</w:t>
      </w:r>
      <w:r w:rsidR="00A56DDE" w:rsidRPr="00BC4ABA">
        <w:rPr>
          <w:rFonts w:asciiTheme="minorHAnsi" w:hAnsiTheme="minorHAnsi" w:cs="Arial"/>
        </w:rPr>
        <w:t xml:space="preserve"> </w:t>
      </w:r>
    </w:p>
    <w:p w14:paraId="7A7822D7" w14:textId="77777777" w:rsidR="007578E6" w:rsidRPr="00BC4ABA" w:rsidRDefault="007578E6" w:rsidP="007578E6">
      <w:pPr>
        <w:pStyle w:val="BodyTextIndent2"/>
        <w:tabs>
          <w:tab w:val="num" w:pos="1134"/>
        </w:tabs>
        <w:spacing w:after="240"/>
        <w:ind w:left="0"/>
        <w:rPr>
          <w:rFonts w:asciiTheme="minorHAnsi" w:hAnsiTheme="minorHAnsi" w:cs="Arial"/>
          <w:b/>
          <w:sz w:val="20"/>
          <w:szCs w:val="20"/>
        </w:rPr>
      </w:pPr>
    </w:p>
    <w:p w14:paraId="4A81FAB8" w14:textId="77777777" w:rsidR="007578E6" w:rsidRPr="00BC4ABA" w:rsidRDefault="007578E6" w:rsidP="007578E6">
      <w:pPr>
        <w:pStyle w:val="BodyTextIndent2"/>
        <w:tabs>
          <w:tab w:val="num" w:pos="1134"/>
        </w:tabs>
        <w:spacing w:after="240"/>
        <w:ind w:left="0"/>
        <w:rPr>
          <w:rFonts w:asciiTheme="minorHAnsi" w:hAnsiTheme="minorHAnsi" w:cs="Arial"/>
          <w:b/>
          <w:sz w:val="20"/>
          <w:szCs w:val="20"/>
        </w:rPr>
      </w:pPr>
      <w:r w:rsidRPr="00BC4ABA">
        <w:rPr>
          <w:rFonts w:asciiTheme="minorHAnsi" w:hAnsiTheme="minorHAnsi" w:cs="Arial"/>
          <w:b/>
          <w:sz w:val="20"/>
          <w:szCs w:val="20"/>
        </w:rPr>
        <w:t>If Option Y(UK)1 is used</w:t>
      </w:r>
    </w:p>
    <w:p w14:paraId="777C40DA" w14:textId="77777777" w:rsidR="007578E6" w:rsidRPr="00BC4ABA" w:rsidRDefault="007578E6" w:rsidP="00307471">
      <w:pPr>
        <w:pStyle w:val="BodyTextIndent2"/>
        <w:numPr>
          <w:ilvl w:val="0"/>
          <w:numId w:val="19"/>
        </w:numPr>
        <w:tabs>
          <w:tab w:val="clear" w:pos="1440"/>
          <w:tab w:val="num" w:pos="1134"/>
        </w:tabs>
        <w:spacing w:after="240"/>
        <w:ind w:hanging="873"/>
        <w:rPr>
          <w:rFonts w:asciiTheme="minorHAnsi" w:hAnsiTheme="minorHAnsi" w:cs="Arial"/>
          <w:sz w:val="20"/>
          <w:szCs w:val="20"/>
        </w:rPr>
      </w:pPr>
      <w:r w:rsidRPr="00BC4ABA">
        <w:rPr>
          <w:rFonts w:asciiTheme="minorHAnsi" w:hAnsiTheme="minorHAnsi" w:cs="Arial"/>
          <w:sz w:val="20"/>
          <w:szCs w:val="20"/>
        </w:rPr>
        <w:t xml:space="preserve">The </w:t>
      </w:r>
      <w:r w:rsidRPr="00BC4ABA">
        <w:rPr>
          <w:rFonts w:asciiTheme="minorHAnsi" w:hAnsiTheme="minorHAnsi" w:cs="Arial"/>
          <w:i/>
          <w:sz w:val="20"/>
          <w:szCs w:val="20"/>
        </w:rPr>
        <w:t>project bank</w:t>
      </w:r>
      <w:r w:rsidRPr="00BC4ABA">
        <w:rPr>
          <w:rFonts w:asciiTheme="minorHAnsi" w:hAnsiTheme="minorHAnsi" w:cs="Arial"/>
          <w:sz w:val="20"/>
          <w:szCs w:val="20"/>
        </w:rPr>
        <w:t xml:space="preserve"> is …………………..……………………………….</w:t>
      </w:r>
    </w:p>
    <w:p w14:paraId="74D0ED7E" w14:textId="77777777" w:rsidR="007578E6" w:rsidRPr="00BC4ABA" w:rsidRDefault="007578E6" w:rsidP="00307471">
      <w:pPr>
        <w:pStyle w:val="BodyTextIndent2"/>
        <w:numPr>
          <w:ilvl w:val="0"/>
          <w:numId w:val="19"/>
        </w:numPr>
        <w:tabs>
          <w:tab w:val="clear" w:pos="1440"/>
          <w:tab w:val="num" w:pos="1134"/>
        </w:tabs>
        <w:spacing w:after="240"/>
        <w:ind w:hanging="873"/>
        <w:rPr>
          <w:rFonts w:asciiTheme="minorHAnsi" w:hAnsiTheme="minorHAnsi" w:cs="Arial"/>
          <w:sz w:val="20"/>
          <w:szCs w:val="20"/>
        </w:rPr>
      </w:pPr>
      <w:r w:rsidRPr="00BC4ABA">
        <w:rPr>
          <w:rFonts w:asciiTheme="minorHAnsi" w:hAnsiTheme="minorHAnsi" w:cs="Arial"/>
          <w:i/>
          <w:sz w:val="20"/>
          <w:szCs w:val="20"/>
        </w:rPr>
        <w:t>named suppliers</w:t>
      </w:r>
      <w:r w:rsidRPr="00BC4ABA">
        <w:rPr>
          <w:rFonts w:asciiTheme="minorHAnsi" w:hAnsiTheme="minorHAnsi" w:cs="Arial"/>
          <w:sz w:val="20"/>
          <w:szCs w:val="20"/>
        </w:rPr>
        <w:t xml:space="preserve"> are  ………………………………………………….</w:t>
      </w:r>
      <w:r w:rsidRPr="00BC4ABA">
        <w:rPr>
          <w:rFonts w:asciiTheme="minorHAnsi" w:hAnsiTheme="minorHAnsi" w:cs="Arial"/>
          <w:sz w:val="20"/>
          <w:szCs w:val="20"/>
        </w:rPr>
        <w:tab/>
      </w:r>
    </w:p>
    <w:p w14:paraId="0E33F62F" w14:textId="77777777" w:rsidR="007578E6" w:rsidRPr="00BC4ABA" w:rsidRDefault="007578E6" w:rsidP="007578E6">
      <w:pPr>
        <w:jc w:val="left"/>
        <w:rPr>
          <w:rFonts w:asciiTheme="minorHAnsi" w:hAnsiTheme="minorHAnsi" w:cs="Arial"/>
          <w:b/>
        </w:rPr>
      </w:pPr>
      <w:r w:rsidRPr="00BC4ABA">
        <w:rPr>
          <w:rFonts w:asciiTheme="minorHAnsi" w:hAnsiTheme="minorHAnsi" w:cs="Arial"/>
          <w:b/>
        </w:rPr>
        <w:br w:type="page"/>
      </w:r>
      <w:bookmarkEnd w:id="0"/>
    </w:p>
    <w:sectPr w:rsidR="007578E6" w:rsidRPr="00BC4ABA" w:rsidSect="00FE61E4">
      <w:headerReference w:type="default" r:id="rId15"/>
      <w:footerReference w:type="default" r:id="rId16"/>
      <w:pgSz w:w="11906" w:h="16838"/>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Andrea Leigh" w:date="2021-10-07T10:17:00Z" w:initials="AL">
    <w:p w14:paraId="043359D6" w14:textId="6139D041" w:rsidR="009C7893" w:rsidRDefault="009C7893">
      <w:pPr>
        <w:pStyle w:val="CommentText"/>
      </w:pPr>
      <w:r>
        <w:rPr>
          <w:rStyle w:val="CommentReference"/>
        </w:rPr>
        <w:annotationRef/>
      </w:r>
      <w:r>
        <w:t xml:space="preserve">There are references below to Option C as well – please clarify which Main Options are being made available.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33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947D7" w16cex:dateUtc="2021-10-07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3359D6" w16cid:durableId="25094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737F0" w14:textId="77777777" w:rsidR="009C7893" w:rsidRDefault="009C7893">
      <w:r>
        <w:separator/>
      </w:r>
    </w:p>
  </w:endnote>
  <w:endnote w:type="continuationSeparator" w:id="0">
    <w:p w14:paraId="45ED44B5" w14:textId="77777777" w:rsidR="009C7893" w:rsidRDefault="009C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NDPLL+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CD"/>
    <w:family w:val="auto"/>
    <w:notTrueType/>
    <w:pitch w:val="default"/>
    <w:sig w:usb0="00000001"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entury Gothic"/>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20712"/>
      <w:docPartObj>
        <w:docPartGallery w:val="Page Numbers (Bottom of Page)"/>
        <w:docPartUnique/>
      </w:docPartObj>
    </w:sdtPr>
    <w:sdtEndPr>
      <w:rPr>
        <w:noProof/>
      </w:rPr>
    </w:sdtEndPr>
    <w:sdtContent>
      <w:p w14:paraId="618269F5" w14:textId="059D4F77" w:rsidR="009C7893" w:rsidRDefault="009C7893" w:rsidP="009F7D71">
        <w:pPr>
          <w:pStyle w:val="Footer"/>
          <w:jc w:val="right"/>
        </w:pPr>
        <w:r>
          <w:t xml:space="preserve">Page | </w:t>
        </w:r>
        <w:r>
          <w:fldChar w:fldCharType="begin"/>
        </w:r>
        <w:r>
          <w:instrText xml:space="preserve"> PAGE   \* MERGEFORMAT </w:instrText>
        </w:r>
        <w:r>
          <w:fldChar w:fldCharType="separate"/>
        </w:r>
        <w:r>
          <w:rPr>
            <w:noProof/>
          </w:rPr>
          <w:t>13</w:t>
        </w:r>
        <w:r>
          <w:rPr>
            <w:noProof/>
          </w:rPr>
          <w:fldChar w:fldCharType="end"/>
        </w:r>
      </w:p>
    </w:sdtContent>
  </w:sdt>
  <w:p w14:paraId="5BC645BA" w14:textId="1247A49A" w:rsidR="009C7893" w:rsidRDefault="009C7893" w:rsidP="002E5027">
    <w:pPr>
      <w:pStyle w:val="Footer"/>
      <w:tabs>
        <w:tab w:val="clear" w:pos="4508"/>
        <w:tab w:val="clear" w:pos="9000"/>
        <w:tab w:val="right" w:pos="10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BDBDA" w14:textId="77777777" w:rsidR="009C7893" w:rsidRDefault="009C7893">
      <w:r>
        <w:separator/>
      </w:r>
    </w:p>
  </w:footnote>
  <w:footnote w:type="continuationSeparator" w:id="0">
    <w:p w14:paraId="217A69A9" w14:textId="77777777" w:rsidR="009C7893" w:rsidRDefault="009C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8D303" w14:textId="194B7410" w:rsidR="009C7893" w:rsidRPr="00FF575B" w:rsidRDefault="009C7893" w:rsidP="00FE61E4">
    <w:pPr>
      <w:pStyle w:val="Header"/>
      <w:jc w:val="right"/>
    </w:pPr>
    <w:r>
      <w:t>A10</w:t>
    </w:r>
    <w:r w:rsidRPr="00FF575B">
      <w:t xml:space="preserve"> –</w:t>
    </w:r>
    <w:r>
      <w:t xml:space="preserve">Pre-Construction Services </w:t>
    </w:r>
    <w:r w:rsidRPr="00FF575B">
      <w:t>Delivery Agreement</w:t>
    </w:r>
  </w:p>
  <w:p w14:paraId="0BD3EB3E" w14:textId="77777777" w:rsidR="009C7893" w:rsidRDefault="009C7893" w:rsidP="00FE61E4">
    <w:pPr>
      <w:pStyle w:val="Header"/>
      <w:jc w:val="right"/>
    </w:pPr>
    <w:r>
      <w:t>NEC Professional Services Contract</w:t>
    </w:r>
  </w:p>
  <w:p w14:paraId="05219967" w14:textId="77777777" w:rsidR="009C7893" w:rsidRDefault="009C7893" w:rsidP="00CB7D5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A2504DF8"/>
    <w:lvl w:ilvl="0">
      <w:start w:val="1"/>
      <w:numFmt w:val="decimal"/>
      <w:lvlText w:val="%1"/>
      <w:lvlJc w:val="left"/>
      <w:pPr>
        <w:tabs>
          <w:tab w:val="num" w:pos="992"/>
        </w:tabs>
        <w:ind w:left="992" w:hanging="992"/>
      </w:pPr>
      <w:rPr>
        <w:rFonts w:cs="Times New Roman"/>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992"/>
        </w:tabs>
        <w:ind w:left="992" w:hanging="992"/>
      </w:pPr>
      <w:rPr>
        <w:rFonts w:cs="Times New Roman"/>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rFonts w:cs="Times New Roman"/>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86543D8"/>
    <w:multiLevelType w:val="hybridMultilevel"/>
    <w:tmpl w:val="D48EDC84"/>
    <w:name w:val="HLegalTemplate22222"/>
    <w:lvl w:ilvl="0" w:tplc="4A46B518">
      <w:start w:val="1"/>
      <w:numFmt w:val="decimal"/>
      <w:lvlText w:val="%1."/>
      <w:lvlJc w:val="left"/>
      <w:pPr>
        <w:tabs>
          <w:tab w:val="num" w:pos="720"/>
        </w:tabs>
        <w:ind w:left="720" w:hanging="360"/>
      </w:pPr>
    </w:lvl>
    <w:lvl w:ilvl="1" w:tplc="018C9A1C" w:tentative="1">
      <w:start w:val="1"/>
      <w:numFmt w:val="lowerLetter"/>
      <w:lvlText w:val="%2."/>
      <w:lvlJc w:val="left"/>
      <w:pPr>
        <w:tabs>
          <w:tab w:val="num" w:pos="1440"/>
        </w:tabs>
        <w:ind w:left="1440" w:hanging="360"/>
      </w:pPr>
    </w:lvl>
    <w:lvl w:ilvl="2" w:tplc="BC220312">
      <w:start w:val="1"/>
      <w:numFmt w:val="lowerRoman"/>
      <w:lvlText w:val="%3."/>
      <w:lvlJc w:val="right"/>
      <w:pPr>
        <w:tabs>
          <w:tab w:val="num" w:pos="2160"/>
        </w:tabs>
        <w:ind w:left="2160" w:hanging="180"/>
      </w:pPr>
    </w:lvl>
    <w:lvl w:ilvl="3" w:tplc="24FE7E60" w:tentative="1">
      <w:start w:val="1"/>
      <w:numFmt w:val="decimal"/>
      <w:lvlText w:val="%4."/>
      <w:lvlJc w:val="left"/>
      <w:pPr>
        <w:tabs>
          <w:tab w:val="num" w:pos="2880"/>
        </w:tabs>
        <w:ind w:left="2880" w:hanging="360"/>
      </w:pPr>
    </w:lvl>
    <w:lvl w:ilvl="4" w:tplc="A76C54BC" w:tentative="1">
      <w:start w:val="1"/>
      <w:numFmt w:val="lowerLetter"/>
      <w:lvlText w:val="%5."/>
      <w:lvlJc w:val="left"/>
      <w:pPr>
        <w:tabs>
          <w:tab w:val="num" w:pos="3600"/>
        </w:tabs>
        <w:ind w:left="3600" w:hanging="360"/>
      </w:pPr>
    </w:lvl>
    <w:lvl w:ilvl="5" w:tplc="3B520130" w:tentative="1">
      <w:start w:val="1"/>
      <w:numFmt w:val="lowerRoman"/>
      <w:lvlText w:val="%6."/>
      <w:lvlJc w:val="right"/>
      <w:pPr>
        <w:tabs>
          <w:tab w:val="num" w:pos="4320"/>
        </w:tabs>
        <w:ind w:left="4320" w:hanging="180"/>
      </w:pPr>
    </w:lvl>
    <w:lvl w:ilvl="6" w:tplc="E1DAEEA4" w:tentative="1">
      <w:start w:val="1"/>
      <w:numFmt w:val="decimal"/>
      <w:lvlText w:val="%7."/>
      <w:lvlJc w:val="left"/>
      <w:pPr>
        <w:tabs>
          <w:tab w:val="num" w:pos="5040"/>
        </w:tabs>
        <w:ind w:left="5040" w:hanging="360"/>
      </w:pPr>
    </w:lvl>
    <w:lvl w:ilvl="7" w:tplc="A8DA4B94" w:tentative="1">
      <w:start w:val="1"/>
      <w:numFmt w:val="lowerLetter"/>
      <w:lvlText w:val="%8."/>
      <w:lvlJc w:val="left"/>
      <w:pPr>
        <w:tabs>
          <w:tab w:val="num" w:pos="5760"/>
        </w:tabs>
        <w:ind w:left="5760" w:hanging="360"/>
      </w:pPr>
    </w:lvl>
    <w:lvl w:ilvl="8" w:tplc="F3AA589A" w:tentative="1">
      <w:start w:val="1"/>
      <w:numFmt w:val="lowerRoman"/>
      <w:lvlText w:val="%9."/>
      <w:lvlJc w:val="right"/>
      <w:pPr>
        <w:tabs>
          <w:tab w:val="num" w:pos="6480"/>
        </w:tabs>
        <w:ind w:left="6480" w:hanging="180"/>
      </w:pPr>
    </w:lvl>
  </w:abstractNum>
  <w:abstractNum w:abstractNumId="2" w15:restartNumberingAfterBreak="0">
    <w:nsid w:val="0AB85E47"/>
    <w:multiLevelType w:val="multilevel"/>
    <w:tmpl w:val="4E28E252"/>
    <w:name w:val="HLegalTemplate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C4C759A"/>
    <w:multiLevelType w:val="multilevel"/>
    <w:tmpl w:val="C0B2ED36"/>
    <w:lvl w:ilvl="0">
      <w:numFmt w:val="none"/>
      <w:pStyle w:val="cDoNotUse"/>
      <w:isLgl/>
      <w:lvlText w:val=""/>
      <w:lvlJc w:val="left"/>
      <w:pPr>
        <w:tabs>
          <w:tab w:val="num" w:pos="360"/>
        </w:tabs>
      </w:pPr>
      <w:rPr>
        <w:rFonts w:ascii="Arial" w:hAnsi="Arial" w:cs="Arial" w:hint="default"/>
        <w:b w:val="0"/>
        <w:bCs w:val="0"/>
        <w:i w:val="0"/>
        <w:iCs w:val="0"/>
        <w:sz w:val="22"/>
        <w:szCs w:val="22"/>
      </w:rPr>
    </w:lvl>
    <w:lvl w:ilvl="1">
      <w:start w:val="1"/>
      <w:numFmt w:val="decimal"/>
      <w:pStyle w:val="Clause1"/>
      <w:lvlText w:val="%2."/>
      <w:lvlJc w:val="left"/>
      <w:pPr>
        <w:tabs>
          <w:tab w:val="num" w:pos="567"/>
        </w:tabs>
        <w:ind w:left="567" w:hanging="567"/>
      </w:pPr>
      <w:rPr>
        <w:rFonts w:ascii="Arial" w:hAnsi="Arial" w:cs="Arial" w:hint="default"/>
        <w:b w:val="0"/>
        <w:bCs w:val="0"/>
        <w:i w:val="0"/>
        <w:iCs w:val="0"/>
        <w:sz w:val="22"/>
        <w:szCs w:val="22"/>
      </w:rPr>
    </w:lvl>
    <w:lvl w:ilvl="2">
      <w:start w:val="1"/>
      <w:numFmt w:val="decimal"/>
      <w:pStyle w:val="Clause11"/>
      <w:lvlText w:val="%2.%3."/>
      <w:lvlJc w:val="left"/>
      <w:pPr>
        <w:tabs>
          <w:tab w:val="num" w:pos="1417"/>
        </w:tabs>
        <w:ind w:left="1417" w:hanging="850"/>
      </w:pPr>
      <w:rPr>
        <w:rFonts w:ascii="Arial" w:hAnsi="Arial" w:cs="Arial" w:hint="default"/>
        <w:b w:val="0"/>
        <w:bCs w:val="0"/>
        <w:i w:val="0"/>
        <w:iCs w:val="0"/>
        <w:sz w:val="22"/>
        <w:szCs w:val="22"/>
      </w:rPr>
    </w:lvl>
    <w:lvl w:ilvl="3">
      <w:start w:val="1"/>
      <w:numFmt w:val="decimal"/>
      <w:pStyle w:val="Clause111"/>
      <w:lvlText w:val="%2.%3.%4."/>
      <w:lvlJc w:val="left"/>
      <w:pPr>
        <w:tabs>
          <w:tab w:val="num" w:pos="2551"/>
        </w:tabs>
        <w:ind w:left="2551" w:hanging="1134"/>
      </w:pPr>
      <w:rPr>
        <w:rFonts w:ascii="Arial" w:hAnsi="Arial" w:cs="Arial" w:hint="default"/>
        <w:sz w:val="22"/>
        <w:szCs w:val="22"/>
      </w:rPr>
    </w:lvl>
    <w:lvl w:ilvl="4">
      <w:start w:val="1"/>
      <w:numFmt w:val="decimal"/>
      <w:pStyle w:val="Clause1111"/>
      <w:lvlText w:val="%2.%3.%4.%5."/>
      <w:lvlJc w:val="left"/>
      <w:pPr>
        <w:tabs>
          <w:tab w:val="num" w:pos="3969"/>
        </w:tabs>
        <w:ind w:left="3969" w:hanging="1418"/>
      </w:pPr>
      <w:rPr>
        <w:rFonts w:ascii="Arial" w:hAnsi="Arial" w:cs="Arial" w:hint="default"/>
        <w:sz w:val="22"/>
        <w:szCs w:val="22"/>
      </w:rPr>
    </w:lvl>
    <w:lvl w:ilvl="5">
      <w:start w:val="1"/>
      <w:numFmt w:val="decimal"/>
      <w:pStyle w:val="Clause11111"/>
      <w:lvlText w:val="%2.%3.%4.%5.%6."/>
      <w:lvlJc w:val="left"/>
      <w:pPr>
        <w:tabs>
          <w:tab w:val="num" w:pos="5669"/>
        </w:tabs>
        <w:ind w:left="5669" w:hanging="1700"/>
      </w:pPr>
      <w:rPr>
        <w:rFonts w:ascii="Arial" w:hAnsi="Arial" w:cs="Arial" w:hint="default"/>
        <w:sz w:val="22"/>
        <w:szCs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4" w15:restartNumberingAfterBreak="0">
    <w:nsid w:val="0D4E27AA"/>
    <w:multiLevelType w:val="multilevel"/>
    <w:tmpl w:val="EADA3F0E"/>
    <w:name w:val="NoteTemplate"/>
    <w:lvl w:ilvl="0">
      <w:start w:val="1"/>
      <w:numFmt w:val="decimal"/>
      <w:lvlRestart w:val="0"/>
      <w:pStyle w:val="TOC8"/>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4746114"/>
    <w:multiLevelType w:val="hybridMultilevel"/>
    <w:tmpl w:val="B44E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D404B"/>
    <w:multiLevelType w:val="multilevel"/>
    <w:tmpl w:val="A6BA986E"/>
    <w:name w:val="AppxTOCTemplat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6E21B8D"/>
    <w:multiLevelType w:val="hybridMultilevel"/>
    <w:tmpl w:val="541063F2"/>
    <w:lvl w:ilvl="0" w:tplc="E76EEFBC">
      <w:start w:val="1"/>
      <w:numFmt w:val="bullet"/>
      <w:lvlText w:val=""/>
      <w:lvlJc w:val="left"/>
      <w:pPr>
        <w:tabs>
          <w:tab w:val="num" w:pos="720"/>
        </w:tabs>
        <w:ind w:left="720" w:hanging="360"/>
      </w:pPr>
      <w:rPr>
        <w:rFonts w:ascii="Symbol" w:hAnsi="Symbol" w:hint="default"/>
      </w:rPr>
    </w:lvl>
    <w:lvl w:ilvl="1" w:tplc="8EB2D870" w:tentative="1">
      <w:start w:val="1"/>
      <w:numFmt w:val="bullet"/>
      <w:lvlText w:val="o"/>
      <w:lvlJc w:val="left"/>
      <w:pPr>
        <w:tabs>
          <w:tab w:val="num" w:pos="1440"/>
        </w:tabs>
        <w:ind w:left="1440" w:hanging="360"/>
      </w:pPr>
      <w:rPr>
        <w:rFonts w:ascii="Courier New" w:hAnsi="Courier New" w:cs="Courier New" w:hint="default"/>
      </w:rPr>
    </w:lvl>
    <w:lvl w:ilvl="2" w:tplc="DD28DF28" w:tentative="1">
      <w:start w:val="1"/>
      <w:numFmt w:val="bullet"/>
      <w:lvlText w:val=""/>
      <w:lvlJc w:val="left"/>
      <w:pPr>
        <w:tabs>
          <w:tab w:val="num" w:pos="2160"/>
        </w:tabs>
        <w:ind w:left="2160" w:hanging="360"/>
      </w:pPr>
      <w:rPr>
        <w:rFonts w:ascii="Wingdings" w:hAnsi="Wingdings" w:hint="default"/>
      </w:rPr>
    </w:lvl>
    <w:lvl w:ilvl="3" w:tplc="C3DC46EE" w:tentative="1">
      <w:start w:val="1"/>
      <w:numFmt w:val="bullet"/>
      <w:lvlText w:val=""/>
      <w:lvlJc w:val="left"/>
      <w:pPr>
        <w:tabs>
          <w:tab w:val="num" w:pos="2880"/>
        </w:tabs>
        <w:ind w:left="2880" w:hanging="360"/>
      </w:pPr>
      <w:rPr>
        <w:rFonts w:ascii="Symbol" w:hAnsi="Symbol" w:hint="default"/>
      </w:rPr>
    </w:lvl>
    <w:lvl w:ilvl="4" w:tplc="8760E448" w:tentative="1">
      <w:start w:val="1"/>
      <w:numFmt w:val="bullet"/>
      <w:lvlText w:val="o"/>
      <w:lvlJc w:val="left"/>
      <w:pPr>
        <w:tabs>
          <w:tab w:val="num" w:pos="3600"/>
        </w:tabs>
        <w:ind w:left="3600" w:hanging="360"/>
      </w:pPr>
      <w:rPr>
        <w:rFonts w:ascii="Courier New" w:hAnsi="Courier New" w:cs="Courier New" w:hint="default"/>
      </w:rPr>
    </w:lvl>
    <w:lvl w:ilvl="5" w:tplc="3C141CFA" w:tentative="1">
      <w:start w:val="1"/>
      <w:numFmt w:val="bullet"/>
      <w:lvlText w:val=""/>
      <w:lvlJc w:val="left"/>
      <w:pPr>
        <w:tabs>
          <w:tab w:val="num" w:pos="4320"/>
        </w:tabs>
        <w:ind w:left="4320" w:hanging="360"/>
      </w:pPr>
      <w:rPr>
        <w:rFonts w:ascii="Wingdings" w:hAnsi="Wingdings" w:hint="default"/>
      </w:rPr>
    </w:lvl>
    <w:lvl w:ilvl="6" w:tplc="081A2102" w:tentative="1">
      <w:start w:val="1"/>
      <w:numFmt w:val="bullet"/>
      <w:lvlText w:val=""/>
      <w:lvlJc w:val="left"/>
      <w:pPr>
        <w:tabs>
          <w:tab w:val="num" w:pos="5040"/>
        </w:tabs>
        <w:ind w:left="5040" w:hanging="360"/>
      </w:pPr>
      <w:rPr>
        <w:rFonts w:ascii="Symbol" w:hAnsi="Symbol" w:hint="default"/>
      </w:rPr>
    </w:lvl>
    <w:lvl w:ilvl="7" w:tplc="BC626CF2" w:tentative="1">
      <w:start w:val="1"/>
      <w:numFmt w:val="bullet"/>
      <w:lvlText w:val="o"/>
      <w:lvlJc w:val="left"/>
      <w:pPr>
        <w:tabs>
          <w:tab w:val="num" w:pos="5760"/>
        </w:tabs>
        <w:ind w:left="5760" w:hanging="360"/>
      </w:pPr>
      <w:rPr>
        <w:rFonts w:ascii="Courier New" w:hAnsi="Courier New" w:cs="Courier New" w:hint="default"/>
      </w:rPr>
    </w:lvl>
    <w:lvl w:ilvl="8" w:tplc="00146C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D17C9"/>
    <w:multiLevelType w:val="multilevel"/>
    <w:tmpl w:val="C15C92CE"/>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9" w15:restartNumberingAfterBreak="0">
    <w:nsid w:val="1EE4445C"/>
    <w:multiLevelType w:val="hybridMultilevel"/>
    <w:tmpl w:val="8B42E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38EACD20"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B4B5A"/>
    <w:multiLevelType w:val="multilevel"/>
    <w:tmpl w:val="567430D6"/>
    <w:lvl w:ilvl="0">
      <w:start w:val="1"/>
      <w:numFmt w:val="bullet"/>
      <w:lvlText w:val=""/>
      <w:lvlJc w:val="left"/>
      <w:pPr>
        <w:tabs>
          <w:tab w:val="num" w:pos="2160"/>
        </w:tabs>
        <w:ind w:left="2160" w:hanging="720"/>
      </w:pPr>
      <w:rPr>
        <w:rFonts w:ascii="Symbol" w:hAnsi="Symbol" w:hint="default"/>
        <w:sz w:val="20"/>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1" w15:restartNumberingAfterBreak="0">
    <w:nsid w:val="2259675C"/>
    <w:multiLevelType w:val="hybridMultilevel"/>
    <w:tmpl w:val="1F8ECB84"/>
    <w:lvl w:ilvl="0" w:tplc="52C00D8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51972"/>
    <w:multiLevelType w:val="hybridMultilevel"/>
    <w:tmpl w:val="CD08417E"/>
    <w:name w:val="HLegalTemplate22222222222"/>
    <w:lvl w:ilvl="0" w:tplc="7CB495F8">
      <w:start w:val="1"/>
      <w:numFmt w:val="bullet"/>
      <w:lvlText w:val=""/>
      <w:lvlJc w:val="left"/>
      <w:pPr>
        <w:tabs>
          <w:tab w:val="num" w:pos="1800"/>
        </w:tabs>
        <w:ind w:left="1800" w:hanging="360"/>
      </w:pPr>
      <w:rPr>
        <w:rFonts w:ascii="Symbol" w:hAnsi="Symbol" w:hint="default"/>
      </w:rPr>
    </w:lvl>
    <w:lvl w:ilvl="1" w:tplc="D5B283D6">
      <w:start w:val="1"/>
      <w:numFmt w:val="lowerLetter"/>
      <w:lvlText w:val="%2."/>
      <w:lvlJc w:val="left"/>
      <w:pPr>
        <w:tabs>
          <w:tab w:val="num" w:pos="1440"/>
        </w:tabs>
        <w:ind w:left="1440" w:hanging="360"/>
      </w:pPr>
    </w:lvl>
    <w:lvl w:ilvl="2" w:tplc="1CB00BA8" w:tentative="1">
      <w:start w:val="1"/>
      <w:numFmt w:val="lowerRoman"/>
      <w:lvlText w:val="%3."/>
      <w:lvlJc w:val="right"/>
      <w:pPr>
        <w:tabs>
          <w:tab w:val="num" w:pos="2160"/>
        </w:tabs>
        <w:ind w:left="2160" w:hanging="180"/>
      </w:pPr>
    </w:lvl>
    <w:lvl w:ilvl="3" w:tplc="86CA6B68" w:tentative="1">
      <w:start w:val="1"/>
      <w:numFmt w:val="decimal"/>
      <w:lvlText w:val="%4."/>
      <w:lvlJc w:val="left"/>
      <w:pPr>
        <w:tabs>
          <w:tab w:val="num" w:pos="2880"/>
        </w:tabs>
        <w:ind w:left="2880" w:hanging="360"/>
      </w:pPr>
    </w:lvl>
    <w:lvl w:ilvl="4" w:tplc="F85807EA" w:tentative="1">
      <w:start w:val="1"/>
      <w:numFmt w:val="lowerLetter"/>
      <w:lvlText w:val="%5."/>
      <w:lvlJc w:val="left"/>
      <w:pPr>
        <w:tabs>
          <w:tab w:val="num" w:pos="3600"/>
        </w:tabs>
        <w:ind w:left="3600" w:hanging="360"/>
      </w:pPr>
    </w:lvl>
    <w:lvl w:ilvl="5" w:tplc="E6B2D590" w:tentative="1">
      <w:start w:val="1"/>
      <w:numFmt w:val="lowerRoman"/>
      <w:lvlText w:val="%6."/>
      <w:lvlJc w:val="right"/>
      <w:pPr>
        <w:tabs>
          <w:tab w:val="num" w:pos="4320"/>
        </w:tabs>
        <w:ind w:left="4320" w:hanging="180"/>
      </w:pPr>
    </w:lvl>
    <w:lvl w:ilvl="6" w:tplc="6C72ACA2" w:tentative="1">
      <w:start w:val="1"/>
      <w:numFmt w:val="decimal"/>
      <w:lvlText w:val="%7."/>
      <w:lvlJc w:val="left"/>
      <w:pPr>
        <w:tabs>
          <w:tab w:val="num" w:pos="5040"/>
        </w:tabs>
        <w:ind w:left="5040" w:hanging="360"/>
      </w:pPr>
    </w:lvl>
    <w:lvl w:ilvl="7" w:tplc="732AA156" w:tentative="1">
      <w:start w:val="1"/>
      <w:numFmt w:val="lowerLetter"/>
      <w:lvlText w:val="%8."/>
      <w:lvlJc w:val="left"/>
      <w:pPr>
        <w:tabs>
          <w:tab w:val="num" w:pos="5760"/>
        </w:tabs>
        <w:ind w:left="5760" w:hanging="360"/>
      </w:pPr>
    </w:lvl>
    <w:lvl w:ilvl="8" w:tplc="E2662292" w:tentative="1">
      <w:start w:val="1"/>
      <w:numFmt w:val="lowerRoman"/>
      <w:lvlText w:val="%9."/>
      <w:lvlJc w:val="right"/>
      <w:pPr>
        <w:tabs>
          <w:tab w:val="num" w:pos="6480"/>
        </w:tabs>
        <w:ind w:left="6480" w:hanging="180"/>
      </w:pPr>
    </w:lvl>
  </w:abstractNum>
  <w:abstractNum w:abstractNumId="13" w15:restartNumberingAfterBreak="0">
    <w:nsid w:val="33475807"/>
    <w:multiLevelType w:val="hybridMultilevel"/>
    <w:tmpl w:val="23F49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77213F"/>
    <w:multiLevelType w:val="multilevel"/>
    <w:tmpl w:val="8544F1A6"/>
    <w:name w:val="zzmpFWD||FW Definitions|2|3|1|0|0|32||1|0|0||1|0|0||1|0|0||1|0|0||1|0|0||1|0|0||mpNA||mpNA||"/>
    <w:lvl w:ilvl="0">
      <w:start w:val="20"/>
      <w:numFmt w:val="decimal"/>
      <w:lvlRestart w:val="0"/>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5" w15:restartNumberingAfterBreak="0">
    <w:nsid w:val="37951843"/>
    <w:multiLevelType w:val="hybridMultilevel"/>
    <w:tmpl w:val="1A686AA2"/>
    <w:lvl w:ilvl="0" w:tplc="D8EC9022">
      <w:start w:val="1"/>
      <w:numFmt w:val="bullet"/>
      <w:lvlText w:val=""/>
      <w:lvlJc w:val="left"/>
      <w:pPr>
        <w:tabs>
          <w:tab w:val="num" w:pos="1440"/>
        </w:tabs>
        <w:ind w:left="1440" w:hanging="360"/>
      </w:pPr>
      <w:rPr>
        <w:rFonts w:ascii="Symbol" w:hAnsi="Symbol" w:hint="default"/>
        <w:color w:val="auto"/>
      </w:rPr>
    </w:lvl>
    <w:lvl w:ilvl="1" w:tplc="F6E20198" w:tentative="1">
      <w:start w:val="1"/>
      <w:numFmt w:val="bullet"/>
      <w:lvlText w:val="o"/>
      <w:lvlJc w:val="left"/>
      <w:pPr>
        <w:tabs>
          <w:tab w:val="num" w:pos="1440"/>
        </w:tabs>
        <w:ind w:left="1440" w:hanging="360"/>
      </w:pPr>
      <w:rPr>
        <w:rFonts w:ascii="Courier New" w:hAnsi="Courier New" w:cs="Courier New" w:hint="default"/>
      </w:rPr>
    </w:lvl>
    <w:lvl w:ilvl="2" w:tplc="880E070C" w:tentative="1">
      <w:start w:val="1"/>
      <w:numFmt w:val="bullet"/>
      <w:lvlText w:val=""/>
      <w:lvlJc w:val="left"/>
      <w:pPr>
        <w:tabs>
          <w:tab w:val="num" w:pos="2160"/>
        </w:tabs>
        <w:ind w:left="2160" w:hanging="360"/>
      </w:pPr>
      <w:rPr>
        <w:rFonts w:ascii="Wingdings" w:hAnsi="Wingdings" w:hint="default"/>
      </w:rPr>
    </w:lvl>
    <w:lvl w:ilvl="3" w:tplc="A7864808" w:tentative="1">
      <w:start w:val="1"/>
      <w:numFmt w:val="bullet"/>
      <w:lvlText w:val=""/>
      <w:lvlJc w:val="left"/>
      <w:pPr>
        <w:tabs>
          <w:tab w:val="num" w:pos="2880"/>
        </w:tabs>
        <w:ind w:left="2880" w:hanging="360"/>
      </w:pPr>
      <w:rPr>
        <w:rFonts w:ascii="Symbol" w:hAnsi="Symbol" w:hint="default"/>
      </w:rPr>
    </w:lvl>
    <w:lvl w:ilvl="4" w:tplc="DB34D630" w:tentative="1">
      <w:start w:val="1"/>
      <w:numFmt w:val="bullet"/>
      <w:lvlText w:val="o"/>
      <w:lvlJc w:val="left"/>
      <w:pPr>
        <w:tabs>
          <w:tab w:val="num" w:pos="3600"/>
        </w:tabs>
        <w:ind w:left="3600" w:hanging="360"/>
      </w:pPr>
      <w:rPr>
        <w:rFonts w:ascii="Courier New" w:hAnsi="Courier New" w:cs="Courier New" w:hint="default"/>
      </w:rPr>
    </w:lvl>
    <w:lvl w:ilvl="5" w:tplc="7C52B962" w:tentative="1">
      <w:start w:val="1"/>
      <w:numFmt w:val="bullet"/>
      <w:lvlText w:val=""/>
      <w:lvlJc w:val="left"/>
      <w:pPr>
        <w:tabs>
          <w:tab w:val="num" w:pos="4320"/>
        </w:tabs>
        <w:ind w:left="4320" w:hanging="360"/>
      </w:pPr>
      <w:rPr>
        <w:rFonts w:ascii="Wingdings" w:hAnsi="Wingdings" w:hint="default"/>
      </w:rPr>
    </w:lvl>
    <w:lvl w:ilvl="6" w:tplc="52FE5390" w:tentative="1">
      <w:start w:val="1"/>
      <w:numFmt w:val="bullet"/>
      <w:lvlText w:val=""/>
      <w:lvlJc w:val="left"/>
      <w:pPr>
        <w:tabs>
          <w:tab w:val="num" w:pos="5040"/>
        </w:tabs>
        <w:ind w:left="5040" w:hanging="360"/>
      </w:pPr>
      <w:rPr>
        <w:rFonts w:ascii="Symbol" w:hAnsi="Symbol" w:hint="default"/>
      </w:rPr>
    </w:lvl>
    <w:lvl w:ilvl="7" w:tplc="38C44936" w:tentative="1">
      <w:start w:val="1"/>
      <w:numFmt w:val="bullet"/>
      <w:lvlText w:val="o"/>
      <w:lvlJc w:val="left"/>
      <w:pPr>
        <w:tabs>
          <w:tab w:val="num" w:pos="5760"/>
        </w:tabs>
        <w:ind w:left="5760" w:hanging="360"/>
      </w:pPr>
      <w:rPr>
        <w:rFonts w:ascii="Courier New" w:hAnsi="Courier New" w:cs="Courier New" w:hint="default"/>
      </w:rPr>
    </w:lvl>
    <w:lvl w:ilvl="8" w:tplc="F1CA92F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87AB1"/>
    <w:multiLevelType w:val="hybridMultilevel"/>
    <w:tmpl w:val="478AF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3631D"/>
    <w:multiLevelType w:val="hybridMultilevel"/>
    <w:tmpl w:val="51F20C0E"/>
    <w:lvl w:ilvl="0" w:tplc="EE30663A">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3B5C83"/>
    <w:multiLevelType w:val="hybridMultilevel"/>
    <w:tmpl w:val="FFF85286"/>
    <w:name w:val="SchdNumTemplate"/>
    <w:lvl w:ilvl="0" w:tplc="2DF0CCEC">
      <w:start w:val="1"/>
      <w:numFmt w:val="bullet"/>
      <w:lvlText w:val=""/>
      <w:lvlJc w:val="left"/>
      <w:pPr>
        <w:tabs>
          <w:tab w:val="num" w:pos="587"/>
        </w:tabs>
        <w:ind w:left="284" w:firstLine="283"/>
      </w:pPr>
      <w:rPr>
        <w:rFonts w:ascii="Symbol" w:hAnsi="Symbol" w:hint="default"/>
      </w:rPr>
    </w:lvl>
    <w:lvl w:ilvl="1" w:tplc="F1B67EC4">
      <w:start w:val="1"/>
      <w:numFmt w:val="bullet"/>
      <w:lvlText w:val=""/>
      <w:lvlJc w:val="left"/>
      <w:pPr>
        <w:tabs>
          <w:tab w:val="num" w:pos="1100"/>
        </w:tabs>
        <w:ind w:left="284" w:firstLine="283"/>
      </w:pPr>
      <w:rPr>
        <w:rFonts w:ascii="Symbol" w:hAnsi="Symbol" w:hint="default"/>
      </w:rPr>
    </w:lvl>
    <w:lvl w:ilvl="2" w:tplc="8B549E9E" w:tentative="1">
      <w:start w:val="1"/>
      <w:numFmt w:val="bullet"/>
      <w:lvlText w:val=""/>
      <w:lvlJc w:val="left"/>
      <w:pPr>
        <w:tabs>
          <w:tab w:val="num" w:pos="2160"/>
        </w:tabs>
        <w:ind w:left="2160" w:hanging="360"/>
      </w:pPr>
      <w:rPr>
        <w:rFonts w:ascii="Wingdings" w:hAnsi="Wingdings" w:hint="default"/>
      </w:rPr>
    </w:lvl>
    <w:lvl w:ilvl="3" w:tplc="9A3C94EE" w:tentative="1">
      <w:start w:val="1"/>
      <w:numFmt w:val="bullet"/>
      <w:lvlText w:val=""/>
      <w:lvlJc w:val="left"/>
      <w:pPr>
        <w:tabs>
          <w:tab w:val="num" w:pos="2880"/>
        </w:tabs>
        <w:ind w:left="2880" w:hanging="360"/>
      </w:pPr>
      <w:rPr>
        <w:rFonts w:ascii="Symbol" w:hAnsi="Symbol" w:hint="default"/>
      </w:rPr>
    </w:lvl>
    <w:lvl w:ilvl="4" w:tplc="123AA4FC" w:tentative="1">
      <w:start w:val="1"/>
      <w:numFmt w:val="bullet"/>
      <w:lvlText w:val="o"/>
      <w:lvlJc w:val="left"/>
      <w:pPr>
        <w:tabs>
          <w:tab w:val="num" w:pos="3600"/>
        </w:tabs>
        <w:ind w:left="3600" w:hanging="360"/>
      </w:pPr>
      <w:rPr>
        <w:rFonts w:ascii="Courier New" w:hAnsi="Courier New" w:cs="Courier New" w:hint="default"/>
      </w:rPr>
    </w:lvl>
    <w:lvl w:ilvl="5" w:tplc="E5F2F3F0" w:tentative="1">
      <w:start w:val="1"/>
      <w:numFmt w:val="bullet"/>
      <w:lvlText w:val=""/>
      <w:lvlJc w:val="left"/>
      <w:pPr>
        <w:tabs>
          <w:tab w:val="num" w:pos="4320"/>
        </w:tabs>
        <w:ind w:left="4320" w:hanging="360"/>
      </w:pPr>
      <w:rPr>
        <w:rFonts w:ascii="Wingdings" w:hAnsi="Wingdings" w:hint="default"/>
      </w:rPr>
    </w:lvl>
    <w:lvl w:ilvl="6" w:tplc="C2CA57CE" w:tentative="1">
      <w:start w:val="1"/>
      <w:numFmt w:val="bullet"/>
      <w:lvlText w:val=""/>
      <w:lvlJc w:val="left"/>
      <w:pPr>
        <w:tabs>
          <w:tab w:val="num" w:pos="5040"/>
        </w:tabs>
        <w:ind w:left="5040" w:hanging="360"/>
      </w:pPr>
      <w:rPr>
        <w:rFonts w:ascii="Symbol" w:hAnsi="Symbol" w:hint="default"/>
      </w:rPr>
    </w:lvl>
    <w:lvl w:ilvl="7" w:tplc="DDFEFCBE" w:tentative="1">
      <w:start w:val="1"/>
      <w:numFmt w:val="bullet"/>
      <w:lvlText w:val="o"/>
      <w:lvlJc w:val="left"/>
      <w:pPr>
        <w:tabs>
          <w:tab w:val="num" w:pos="5760"/>
        </w:tabs>
        <w:ind w:left="5760" w:hanging="360"/>
      </w:pPr>
      <w:rPr>
        <w:rFonts w:ascii="Courier New" w:hAnsi="Courier New" w:cs="Courier New" w:hint="default"/>
      </w:rPr>
    </w:lvl>
    <w:lvl w:ilvl="8" w:tplc="B0E49E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91EA7"/>
    <w:multiLevelType w:val="hybridMultilevel"/>
    <w:tmpl w:val="2878FFC6"/>
    <w:name w:val="BulletsTemplate"/>
    <w:lvl w:ilvl="0" w:tplc="1CDA5D66">
      <w:start w:val="1"/>
      <w:numFmt w:val="bullet"/>
      <w:lvlText w:val=""/>
      <w:lvlJc w:val="left"/>
      <w:pPr>
        <w:tabs>
          <w:tab w:val="num" w:pos="720"/>
        </w:tabs>
        <w:ind w:left="720" w:hanging="360"/>
      </w:pPr>
      <w:rPr>
        <w:rFonts w:ascii="Symbol" w:hAnsi="Symbol" w:hint="default"/>
      </w:rPr>
    </w:lvl>
    <w:lvl w:ilvl="1" w:tplc="891448CC" w:tentative="1">
      <w:start w:val="1"/>
      <w:numFmt w:val="bullet"/>
      <w:lvlText w:val="o"/>
      <w:lvlJc w:val="left"/>
      <w:pPr>
        <w:tabs>
          <w:tab w:val="num" w:pos="1440"/>
        </w:tabs>
        <w:ind w:left="1440" w:hanging="360"/>
      </w:pPr>
      <w:rPr>
        <w:rFonts w:ascii="Courier New" w:hAnsi="Courier New" w:cs="Courier New" w:hint="default"/>
      </w:rPr>
    </w:lvl>
    <w:lvl w:ilvl="2" w:tplc="3946B194" w:tentative="1">
      <w:start w:val="1"/>
      <w:numFmt w:val="bullet"/>
      <w:lvlText w:val=""/>
      <w:lvlJc w:val="left"/>
      <w:pPr>
        <w:tabs>
          <w:tab w:val="num" w:pos="2160"/>
        </w:tabs>
        <w:ind w:left="2160" w:hanging="360"/>
      </w:pPr>
      <w:rPr>
        <w:rFonts w:ascii="Wingdings" w:hAnsi="Wingdings" w:hint="default"/>
      </w:rPr>
    </w:lvl>
    <w:lvl w:ilvl="3" w:tplc="1764A0A0" w:tentative="1">
      <w:start w:val="1"/>
      <w:numFmt w:val="bullet"/>
      <w:lvlText w:val=""/>
      <w:lvlJc w:val="left"/>
      <w:pPr>
        <w:tabs>
          <w:tab w:val="num" w:pos="2880"/>
        </w:tabs>
        <w:ind w:left="2880" w:hanging="360"/>
      </w:pPr>
      <w:rPr>
        <w:rFonts w:ascii="Symbol" w:hAnsi="Symbol" w:hint="default"/>
      </w:rPr>
    </w:lvl>
    <w:lvl w:ilvl="4" w:tplc="C8A01C0A" w:tentative="1">
      <w:start w:val="1"/>
      <w:numFmt w:val="bullet"/>
      <w:lvlText w:val="o"/>
      <w:lvlJc w:val="left"/>
      <w:pPr>
        <w:tabs>
          <w:tab w:val="num" w:pos="3600"/>
        </w:tabs>
        <w:ind w:left="3600" w:hanging="360"/>
      </w:pPr>
      <w:rPr>
        <w:rFonts w:ascii="Courier New" w:hAnsi="Courier New" w:cs="Courier New" w:hint="default"/>
      </w:rPr>
    </w:lvl>
    <w:lvl w:ilvl="5" w:tplc="ED20781A" w:tentative="1">
      <w:start w:val="1"/>
      <w:numFmt w:val="bullet"/>
      <w:lvlText w:val=""/>
      <w:lvlJc w:val="left"/>
      <w:pPr>
        <w:tabs>
          <w:tab w:val="num" w:pos="4320"/>
        </w:tabs>
        <w:ind w:left="4320" w:hanging="360"/>
      </w:pPr>
      <w:rPr>
        <w:rFonts w:ascii="Wingdings" w:hAnsi="Wingdings" w:hint="default"/>
      </w:rPr>
    </w:lvl>
    <w:lvl w:ilvl="6" w:tplc="0AB40F5C" w:tentative="1">
      <w:start w:val="1"/>
      <w:numFmt w:val="bullet"/>
      <w:lvlText w:val=""/>
      <w:lvlJc w:val="left"/>
      <w:pPr>
        <w:tabs>
          <w:tab w:val="num" w:pos="5040"/>
        </w:tabs>
        <w:ind w:left="5040" w:hanging="360"/>
      </w:pPr>
      <w:rPr>
        <w:rFonts w:ascii="Symbol" w:hAnsi="Symbol" w:hint="default"/>
      </w:rPr>
    </w:lvl>
    <w:lvl w:ilvl="7" w:tplc="AD62324C" w:tentative="1">
      <w:start w:val="1"/>
      <w:numFmt w:val="bullet"/>
      <w:lvlText w:val="o"/>
      <w:lvlJc w:val="left"/>
      <w:pPr>
        <w:tabs>
          <w:tab w:val="num" w:pos="5760"/>
        </w:tabs>
        <w:ind w:left="5760" w:hanging="360"/>
      </w:pPr>
      <w:rPr>
        <w:rFonts w:ascii="Courier New" w:hAnsi="Courier New" w:cs="Courier New" w:hint="default"/>
      </w:rPr>
    </w:lvl>
    <w:lvl w:ilvl="8" w:tplc="05FA9E2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EA7156"/>
    <w:multiLevelType w:val="hybridMultilevel"/>
    <w:tmpl w:val="42F6323E"/>
    <w:name w:val="PartiesFSTemplate"/>
    <w:lvl w:ilvl="0" w:tplc="80D85E84">
      <w:start w:val="1"/>
      <w:numFmt w:val="bullet"/>
      <w:lvlText w:val=""/>
      <w:lvlJc w:val="left"/>
      <w:pPr>
        <w:tabs>
          <w:tab w:val="num" w:pos="720"/>
        </w:tabs>
        <w:ind w:left="720" w:hanging="360"/>
      </w:pPr>
      <w:rPr>
        <w:rFonts w:ascii="Symbol" w:hAnsi="Symbol" w:hint="default"/>
      </w:rPr>
    </w:lvl>
    <w:lvl w:ilvl="1" w:tplc="598CDB66" w:tentative="1">
      <w:start w:val="1"/>
      <w:numFmt w:val="bullet"/>
      <w:lvlText w:val="o"/>
      <w:lvlJc w:val="left"/>
      <w:pPr>
        <w:tabs>
          <w:tab w:val="num" w:pos="1440"/>
        </w:tabs>
        <w:ind w:left="1440" w:hanging="360"/>
      </w:pPr>
      <w:rPr>
        <w:rFonts w:ascii="Courier New" w:hAnsi="Courier New" w:cs="Courier New" w:hint="default"/>
      </w:rPr>
    </w:lvl>
    <w:lvl w:ilvl="2" w:tplc="8EB8BDC2" w:tentative="1">
      <w:start w:val="1"/>
      <w:numFmt w:val="bullet"/>
      <w:lvlText w:val=""/>
      <w:lvlJc w:val="left"/>
      <w:pPr>
        <w:tabs>
          <w:tab w:val="num" w:pos="2160"/>
        </w:tabs>
        <w:ind w:left="2160" w:hanging="360"/>
      </w:pPr>
      <w:rPr>
        <w:rFonts w:ascii="Wingdings" w:hAnsi="Wingdings" w:hint="default"/>
      </w:rPr>
    </w:lvl>
    <w:lvl w:ilvl="3" w:tplc="4802D05E" w:tentative="1">
      <w:start w:val="1"/>
      <w:numFmt w:val="bullet"/>
      <w:lvlText w:val=""/>
      <w:lvlJc w:val="left"/>
      <w:pPr>
        <w:tabs>
          <w:tab w:val="num" w:pos="2880"/>
        </w:tabs>
        <w:ind w:left="2880" w:hanging="360"/>
      </w:pPr>
      <w:rPr>
        <w:rFonts w:ascii="Symbol" w:hAnsi="Symbol" w:hint="default"/>
      </w:rPr>
    </w:lvl>
    <w:lvl w:ilvl="4" w:tplc="38DCA290" w:tentative="1">
      <w:start w:val="1"/>
      <w:numFmt w:val="bullet"/>
      <w:lvlText w:val="o"/>
      <w:lvlJc w:val="left"/>
      <w:pPr>
        <w:tabs>
          <w:tab w:val="num" w:pos="3600"/>
        </w:tabs>
        <w:ind w:left="3600" w:hanging="360"/>
      </w:pPr>
      <w:rPr>
        <w:rFonts w:ascii="Courier New" w:hAnsi="Courier New" w:cs="Courier New" w:hint="default"/>
      </w:rPr>
    </w:lvl>
    <w:lvl w:ilvl="5" w:tplc="E940BF54" w:tentative="1">
      <w:start w:val="1"/>
      <w:numFmt w:val="bullet"/>
      <w:lvlText w:val=""/>
      <w:lvlJc w:val="left"/>
      <w:pPr>
        <w:tabs>
          <w:tab w:val="num" w:pos="4320"/>
        </w:tabs>
        <w:ind w:left="4320" w:hanging="360"/>
      </w:pPr>
      <w:rPr>
        <w:rFonts w:ascii="Wingdings" w:hAnsi="Wingdings" w:hint="default"/>
      </w:rPr>
    </w:lvl>
    <w:lvl w:ilvl="6" w:tplc="6A0829B4" w:tentative="1">
      <w:start w:val="1"/>
      <w:numFmt w:val="bullet"/>
      <w:lvlText w:val=""/>
      <w:lvlJc w:val="left"/>
      <w:pPr>
        <w:tabs>
          <w:tab w:val="num" w:pos="5040"/>
        </w:tabs>
        <w:ind w:left="5040" w:hanging="360"/>
      </w:pPr>
      <w:rPr>
        <w:rFonts w:ascii="Symbol" w:hAnsi="Symbol" w:hint="default"/>
      </w:rPr>
    </w:lvl>
    <w:lvl w:ilvl="7" w:tplc="22B873E8" w:tentative="1">
      <w:start w:val="1"/>
      <w:numFmt w:val="bullet"/>
      <w:lvlText w:val="o"/>
      <w:lvlJc w:val="left"/>
      <w:pPr>
        <w:tabs>
          <w:tab w:val="num" w:pos="5760"/>
        </w:tabs>
        <w:ind w:left="5760" w:hanging="360"/>
      </w:pPr>
      <w:rPr>
        <w:rFonts w:ascii="Courier New" w:hAnsi="Courier New" w:cs="Courier New" w:hint="default"/>
      </w:rPr>
    </w:lvl>
    <w:lvl w:ilvl="8" w:tplc="FB3A85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0A587A"/>
    <w:multiLevelType w:val="multilevel"/>
    <w:tmpl w:val="F15A95A2"/>
    <w:name w:val="HLegalNTOCTemplat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b w:val="0"/>
        <w:color w:val="auto"/>
      </w:rPr>
    </w:lvl>
    <w:lvl w:ilvl="2">
      <w:start w:val="1"/>
      <w:numFmt w:val="decimal"/>
      <w:isLgl/>
      <w:lvlText w:val="%1.%2.%3"/>
      <w:lvlJc w:val="left"/>
      <w:pPr>
        <w:tabs>
          <w:tab w:val="num" w:pos="2139"/>
        </w:tabs>
        <w:ind w:left="2139"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3B711D3"/>
    <w:multiLevelType w:val="multilevel"/>
    <w:tmpl w:val="8AD20778"/>
    <w:lvl w:ilvl="0">
      <w:start w:val="1"/>
      <w:numFmt w:val="decimal"/>
      <w:lvlText w:val="%1.0"/>
      <w:lvlJc w:val="left"/>
      <w:pPr>
        <w:tabs>
          <w:tab w:val="num" w:pos="567"/>
        </w:tabs>
        <w:ind w:left="567" w:hanging="567"/>
      </w:pPr>
      <w:rPr>
        <w:rFonts w:ascii="Arial" w:hAnsi="Arial" w:hint="default"/>
        <w:b/>
        <w:i w:val="0"/>
        <w:sz w:val="36"/>
      </w:rPr>
    </w:lvl>
    <w:lvl w:ilvl="1">
      <w:start w:val="1"/>
      <w:numFmt w:val="decimal"/>
      <w:pStyle w:val="Heading2"/>
      <w:lvlText w:val="%1.%2"/>
      <w:lvlJc w:val="left"/>
      <w:pPr>
        <w:tabs>
          <w:tab w:val="num" w:pos="567"/>
        </w:tabs>
        <w:ind w:left="567" w:hanging="567"/>
      </w:pPr>
      <w:rPr>
        <w:rFonts w:ascii="Arial" w:hAnsi="Arial" w:hint="default"/>
        <w:b/>
        <w:i w:val="0"/>
        <w:sz w:val="20"/>
        <w:szCs w:val="20"/>
      </w:rPr>
    </w:lvl>
    <w:lvl w:ilvl="2">
      <w:start w:val="1"/>
      <w:numFmt w:val="decimal"/>
      <w:pStyle w:val="Heading3"/>
      <w:lvlText w:val="%1.%2.%3"/>
      <w:lvlJc w:val="left"/>
      <w:pPr>
        <w:tabs>
          <w:tab w:val="num" w:pos="2609"/>
        </w:tabs>
        <w:ind w:left="2609" w:hanging="907"/>
      </w:pPr>
      <w:rPr>
        <w:rFonts w:ascii="Arial" w:hAnsi="Arial" w:hint="default"/>
        <w:b/>
        <w:i w:val="0"/>
        <w:sz w:val="22"/>
      </w:rPr>
    </w:lvl>
    <w:lvl w:ilvl="3">
      <w:start w:val="1"/>
      <w:numFmt w:val="lowerLetter"/>
      <w:pStyle w:val="Heading4"/>
      <w:lvlText w:val="(%4)"/>
      <w:lvlJc w:val="left"/>
      <w:pPr>
        <w:tabs>
          <w:tab w:val="num" w:pos="1728"/>
        </w:tabs>
        <w:ind w:left="1728" w:hanging="648"/>
      </w:pPr>
      <w:rPr>
        <w:rFonts w:ascii="Arial" w:eastAsia="Times New Roman" w:hAnsi="Arial" w:cs="Times New Roman"/>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44385CD2"/>
    <w:multiLevelType w:val="hybridMultilevel"/>
    <w:tmpl w:val="049A0166"/>
    <w:lvl w:ilvl="0" w:tplc="2626E734">
      <w:start w:val="1"/>
      <w:numFmt w:val="bullet"/>
      <w:lvlText w:val=""/>
      <w:lvlJc w:val="left"/>
      <w:pPr>
        <w:tabs>
          <w:tab w:val="num" w:pos="1440"/>
        </w:tabs>
        <w:ind w:left="1440" w:hanging="360"/>
      </w:pPr>
      <w:rPr>
        <w:rFonts w:ascii="Symbol" w:hAnsi="Symbol" w:hint="default"/>
        <w:color w:val="auto"/>
      </w:rPr>
    </w:lvl>
    <w:lvl w:ilvl="1" w:tplc="4EE64B86">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34127A"/>
    <w:multiLevelType w:val="multilevel"/>
    <w:tmpl w:val="F214B2CC"/>
    <w:name w:val="EV-Bullet-Numbering2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8797DA4"/>
    <w:multiLevelType w:val="hybridMultilevel"/>
    <w:tmpl w:val="97FADCD0"/>
    <w:lvl w:ilvl="0" w:tplc="DC0AF7A4">
      <w:start w:val="4"/>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170C75"/>
    <w:multiLevelType w:val="hybridMultilevel"/>
    <w:tmpl w:val="46D4B0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920089"/>
    <w:multiLevelType w:val="hybridMultilevel"/>
    <w:tmpl w:val="AD063E68"/>
    <w:name w:val="HLegalNTOCTemplate4"/>
    <w:lvl w:ilvl="0" w:tplc="BED48162">
      <w:start w:val="1"/>
      <w:numFmt w:val="decimal"/>
      <w:lvlText w:val="%1."/>
      <w:lvlJc w:val="left"/>
      <w:pPr>
        <w:tabs>
          <w:tab w:val="num" w:pos="720"/>
        </w:tabs>
        <w:ind w:left="720" w:hanging="360"/>
      </w:pPr>
      <w:rPr>
        <w:rFonts w:hint="default"/>
      </w:rPr>
    </w:lvl>
    <w:lvl w:ilvl="1" w:tplc="FF1A4D78">
      <w:start w:val="1"/>
      <w:numFmt w:val="lowerLetter"/>
      <w:lvlText w:val="%2."/>
      <w:lvlJc w:val="left"/>
      <w:pPr>
        <w:tabs>
          <w:tab w:val="num" w:pos="1440"/>
        </w:tabs>
        <w:ind w:left="1440" w:hanging="360"/>
      </w:pPr>
    </w:lvl>
    <w:lvl w:ilvl="2" w:tplc="45C61162" w:tentative="1">
      <w:start w:val="1"/>
      <w:numFmt w:val="lowerRoman"/>
      <w:lvlText w:val="%3."/>
      <w:lvlJc w:val="right"/>
      <w:pPr>
        <w:tabs>
          <w:tab w:val="num" w:pos="2160"/>
        </w:tabs>
        <w:ind w:left="2160" w:hanging="180"/>
      </w:pPr>
    </w:lvl>
    <w:lvl w:ilvl="3" w:tplc="563C967A" w:tentative="1">
      <w:start w:val="1"/>
      <w:numFmt w:val="decimal"/>
      <w:lvlText w:val="%4."/>
      <w:lvlJc w:val="left"/>
      <w:pPr>
        <w:tabs>
          <w:tab w:val="num" w:pos="2880"/>
        </w:tabs>
        <w:ind w:left="2880" w:hanging="360"/>
      </w:pPr>
    </w:lvl>
    <w:lvl w:ilvl="4" w:tplc="5F1C30E8" w:tentative="1">
      <w:start w:val="1"/>
      <w:numFmt w:val="lowerLetter"/>
      <w:lvlText w:val="%5."/>
      <w:lvlJc w:val="left"/>
      <w:pPr>
        <w:tabs>
          <w:tab w:val="num" w:pos="3600"/>
        </w:tabs>
        <w:ind w:left="3600" w:hanging="360"/>
      </w:pPr>
    </w:lvl>
    <w:lvl w:ilvl="5" w:tplc="B8E6F2FE" w:tentative="1">
      <w:start w:val="1"/>
      <w:numFmt w:val="lowerRoman"/>
      <w:lvlText w:val="%6."/>
      <w:lvlJc w:val="right"/>
      <w:pPr>
        <w:tabs>
          <w:tab w:val="num" w:pos="4320"/>
        </w:tabs>
        <w:ind w:left="4320" w:hanging="180"/>
      </w:pPr>
    </w:lvl>
    <w:lvl w:ilvl="6" w:tplc="9BCC6538" w:tentative="1">
      <w:start w:val="1"/>
      <w:numFmt w:val="decimal"/>
      <w:lvlText w:val="%7."/>
      <w:lvlJc w:val="left"/>
      <w:pPr>
        <w:tabs>
          <w:tab w:val="num" w:pos="5040"/>
        </w:tabs>
        <w:ind w:left="5040" w:hanging="360"/>
      </w:pPr>
    </w:lvl>
    <w:lvl w:ilvl="7" w:tplc="7F0C7CD2" w:tentative="1">
      <w:start w:val="1"/>
      <w:numFmt w:val="lowerLetter"/>
      <w:lvlText w:val="%8."/>
      <w:lvlJc w:val="left"/>
      <w:pPr>
        <w:tabs>
          <w:tab w:val="num" w:pos="5760"/>
        </w:tabs>
        <w:ind w:left="5760" w:hanging="360"/>
      </w:pPr>
    </w:lvl>
    <w:lvl w:ilvl="8" w:tplc="F990BB14" w:tentative="1">
      <w:start w:val="1"/>
      <w:numFmt w:val="lowerRoman"/>
      <w:lvlText w:val="%9."/>
      <w:lvlJc w:val="right"/>
      <w:pPr>
        <w:tabs>
          <w:tab w:val="num" w:pos="6480"/>
        </w:tabs>
        <w:ind w:left="6480" w:hanging="180"/>
      </w:pPr>
    </w:lvl>
  </w:abstractNum>
  <w:abstractNum w:abstractNumId="28" w15:restartNumberingAfterBreak="0">
    <w:nsid w:val="4C7C68D1"/>
    <w:multiLevelType w:val="multilevel"/>
    <w:tmpl w:val="09AA12CE"/>
    <w:lvl w:ilvl="0">
      <w:start w:val="1"/>
      <w:numFmt w:val="decimal"/>
      <w:lvlRestart w:val="0"/>
      <w:pStyle w:val="HLegal1Head"/>
      <w:isLgl/>
      <w:lvlText w:val="%1"/>
      <w:lvlJc w:val="left"/>
      <w:pPr>
        <w:tabs>
          <w:tab w:val="num" w:pos="1997"/>
        </w:tabs>
        <w:ind w:left="1997" w:hanging="720"/>
      </w:pPr>
      <w:rPr>
        <w:rFonts w:ascii="Arial" w:hAnsi="Arial" w:hint="default"/>
        <w:b/>
        <w:i w:val="0"/>
        <w:sz w:val="20"/>
        <w:u w:val="none"/>
      </w:rPr>
    </w:lvl>
    <w:lvl w:ilvl="1">
      <w:start w:val="1"/>
      <w:numFmt w:val="decimal"/>
      <w:pStyle w:val="HLegal2"/>
      <w:isLgl/>
      <w:lvlText w:val="%1.%2"/>
      <w:lvlJc w:val="left"/>
      <w:pPr>
        <w:tabs>
          <w:tab w:val="num" w:pos="720"/>
        </w:tabs>
        <w:ind w:left="720" w:hanging="720"/>
      </w:pPr>
      <w:rPr>
        <w:rFonts w:hint="default"/>
        <w:b w:val="0"/>
        <w:i w:val="0"/>
      </w:rPr>
    </w:lvl>
    <w:lvl w:ilvl="2">
      <w:start w:val="1"/>
      <w:numFmt w:val="lowerLetter"/>
      <w:pStyle w:val="HLegal3"/>
      <w:lvlText w:val="(%3)"/>
      <w:lvlJc w:val="left"/>
      <w:pPr>
        <w:tabs>
          <w:tab w:val="num" w:pos="1288"/>
        </w:tabs>
        <w:ind w:left="1288" w:hanging="720"/>
      </w:pPr>
      <w:rPr>
        <w:rFonts w:ascii="Arial" w:hAnsi="Arial" w:hint="default"/>
        <w:b w:val="0"/>
        <w:i w:val="0"/>
        <w:sz w:val="20"/>
      </w:rPr>
    </w:lvl>
    <w:lvl w:ilvl="3">
      <w:start w:val="1"/>
      <w:numFmt w:val="lowerRoman"/>
      <w:lvlText w:val="(%4)"/>
      <w:lvlJc w:val="left"/>
      <w:pPr>
        <w:tabs>
          <w:tab w:val="num" w:pos="2160"/>
        </w:tabs>
        <w:ind w:left="2160" w:hanging="720"/>
      </w:pPr>
      <w:rPr>
        <w:rFonts w:hint="default"/>
        <w:i w:val="0"/>
      </w:rPr>
    </w:lvl>
    <w:lvl w:ilvl="4">
      <w:start w:val="1"/>
      <w:numFmt w:val="lowerRoman"/>
      <w:lvlText w:val="(%5)"/>
      <w:lvlJc w:val="left"/>
      <w:pPr>
        <w:tabs>
          <w:tab w:val="num" w:pos="2880"/>
        </w:tabs>
        <w:ind w:left="2880" w:hanging="720"/>
      </w:pPr>
      <w:rPr>
        <w:rFonts w:hint="default"/>
        <w:i w:val="0"/>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9"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ascii="Arial" w:hAnsi="Arial" w:cs="Arial" w:hint="default"/>
        <w:b w:val="0"/>
        <w:i w:val="0"/>
        <w:color w:val="auto"/>
        <w:sz w:val="20"/>
        <w:u w:val="none"/>
      </w:rPr>
    </w:lvl>
    <w:lvl w:ilvl="1">
      <w:start w:val="1"/>
      <w:numFmt w:val="decimal"/>
      <w:pStyle w:val="Toolbar2Level"/>
      <w:lvlText w:val="%1.%2"/>
      <w:lvlJc w:val="left"/>
      <w:pPr>
        <w:tabs>
          <w:tab w:val="num" w:pos="1404"/>
        </w:tabs>
        <w:ind w:left="1404" w:hanging="720"/>
      </w:pPr>
      <w:rPr>
        <w:rFonts w:ascii="Arial" w:hAnsi="Arial" w:cs="Arial" w:hint="default"/>
        <w:b w:val="0"/>
        <w:i w:val="0"/>
        <w:color w:val="auto"/>
        <w:sz w:val="20"/>
        <w:u w:val="none"/>
      </w:rPr>
    </w:lvl>
    <w:lvl w:ilvl="2">
      <w:start w:val="1"/>
      <w:numFmt w:val="decimal"/>
      <w:pStyle w:val="Toolbar3Level"/>
      <w:lvlText w:val="%1.%2.%3"/>
      <w:lvlJc w:val="left"/>
      <w:pPr>
        <w:tabs>
          <w:tab w:val="num" w:pos="2138"/>
        </w:tabs>
        <w:ind w:left="2138" w:hanging="720"/>
      </w:pPr>
      <w:rPr>
        <w:rFonts w:ascii="Arial" w:hAnsi="Arial" w:cs="Arial" w:hint="default"/>
        <w:b w:val="0"/>
        <w:i w:val="0"/>
        <w:color w:val="auto"/>
        <w:sz w:val="20"/>
        <w:u w:val="none"/>
      </w:rPr>
    </w:lvl>
    <w:lvl w:ilvl="3">
      <w:start w:val="1"/>
      <w:numFmt w:val="lowerLetter"/>
      <w:pStyle w:val="Toolbar4Level"/>
      <w:lvlText w:val="(%4)"/>
      <w:lvlJc w:val="left"/>
      <w:pPr>
        <w:tabs>
          <w:tab w:val="num" w:pos="2847"/>
        </w:tabs>
        <w:ind w:left="2847" w:hanging="720"/>
      </w:pPr>
      <w:rPr>
        <w:rFonts w:ascii="Trebuchet MS" w:hAnsi="Trebuchet MS" w:hint="default"/>
        <w:b w:val="0"/>
        <w:i w:val="0"/>
        <w:color w:val="auto"/>
        <w:sz w:val="22"/>
        <w:u w:val="none"/>
      </w:rPr>
    </w:lvl>
    <w:lvl w:ilvl="4">
      <w:start w:val="1"/>
      <w:numFmt w:val="lowerRoman"/>
      <w:pStyle w:val="Toolbar5Level"/>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F7331F7"/>
    <w:multiLevelType w:val="hybridMultilevel"/>
    <w:tmpl w:val="1AD8198E"/>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A0DDF"/>
    <w:multiLevelType w:val="hybridMultilevel"/>
    <w:tmpl w:val="B4247198"/>
    <w:lvl w:ilvl="0" w:tplc="357E7AA6">
      <w:start w:val="1"/>
      <w:numFmt w:val="bullet"/>
      <w:lvlText w:val=""/>
      <w:lvlJc w:val="left"/>
      <w:pPr>
        <w:tabs>
          <w:tab w:val="num" w:pos="720"/>
        </w:tabs>
        <w:ind w:left="720" w:hanging="360"/>
      </w:pPr>
      <w:rPr>
        <w:rFonts w:ascii="Symbol" w:hAnsi="Symbol" w:hint="default"/>
        <w:color w:val="auto"/>
      </w:rPr>
    </w:lvl>
    <w:lvl w:ilvl="1" w:tplc="7592EBAE">
      <w:start w:val="1"/>
      <w:numFmt w:val="bullet"/>
      <w:lvlText w:val="o"/>
      <w:lvlJc w:val="left"/>
      <w:pPr>
        <w:tabs>
          <w:tab w:val="num" w:pos="1440"/>
        </w:tabs>
        <w:ind w:left="1440" w:hanging="360"/>
      </w:pPr>
      <w:rPr>
        <w:rFonts w:ascii="Courier New" w:hAnsi="Courier New" w:cs="Courier New" w:hint="default"/>
      </w:rPr>
    </w:lvl>
    <w:lvl w:ilvl="2" w:tplc="37566700">
      <w:start w:val="1"/>
      <w:numFmt w:val="bullet"/>
      <w:lvlText w:val=""/>
      <w:lvlJc w:val="left"/>
      <w:pPr>
        <w:tabs>
          <w:tab w:val="num" w:pos="2160"/>
        </w:tabs>
        <w:ind w:left="2160" w:hanging="360"/>
      </w:pPr>
      <w:rPr>
        <w:rFonts w:ascii="Wingdings" w:hAnsi="Wingdings" w:hint="default"/>
      </w:rPr>
    </w:lvl>
    <w:lvl w:ilvl="3" w:tplc="074C60D0" w:tentative="1">
      <w:start w:val="1"/>
      <w:numFmt w:val="bullet"/>
      <w:lvlText w:val=""/>
      <w:lvlJc w:val="left"/>
      <w:pPr>
        <w:tabs>
          <w:tab w:val="num" w:pos="2880"/>
        </w:tabs>
        <w:ind w:left="2880" w:hanging="360"/>
      </w:pPr>
      <w:rPr>
        <w:rFonts w:ascii="Symbol" w:hAnsi="Symbol" w:hint="default"/>
      </w:rPr>
    </w:lvl>
    <w:lvl w:ilvl="4" w:tplc="72D83250" w:tentative="1">
      <w:start w:val="1"/>
      <w:numFmt w:val="bullet"/>
      <w:lvlText w:val="o"/>
      <w:lvlJc w:val="left"/>
      <w:pPr>
        <w:tabs>
          <w:tab w:val="num" w:pos="3600"/>
        </w:tabs>
        <w:ind w:left="3600" w:hanging="360"/>
      </w:pPr>
      <w:rPr>
        <w:rFonts w:ascii="Courier New" w:hAnsi="Courier New" w:cs="Courier New" w:hint="default"/>
      </w:rPr>
    </w:lvl>
    <w:lvl w:ilvl="5" w:tplc="B7F00C50" w:tentative="1">
      <w:start w:val="1"/>
      <w:numFmt w:val="bullet"/>
      <w:lvlText w:val=""/>
      <w:lvlJc w:val="left"/>
      <w:pPr>
        <w:tabs>
          <w:tab w:val="num" w:pos="4320"/>
        </w:tabs>
        <w:ind w:left="4320" w:hanging="360"/>
      </w:pPr>
      <w:rPr>
        <w:rFonts w:ascii="Wingdings" w:hAnsi="Wingdings" w:hint="default"/>
      </w:rPr>
    </w:lvl>
    <w:lvl w:ilvl="6" w:tplc="C0E239F4" w:tentative="1">
      <w:start w:val="1"/>
      <w:numFmt w:val="bullet"/>
      <w:lvlText w:val=""/>
      <w:lvlJc w:val="left"/>
      <w:pPr>
        <w:tabs>
          <w:tab w:val="num" w:pos="5040"/>
        </w:tabs>
        <w:ind w:left="5040" w:hanging="360"/>
      </w:pPr>
      <w:rPr>
        <w:rFonts w:ascii="Symbol" w:hAnsi="Symbol" w:hint="default"/>
      </w:rPr>
    </w:lvl>
    <w:lvl w:ilvl="7" w:tplc="9F643E26" w:tentative="1">
      <w:start w:val="1"/>
      <w:numFmt w:val="bullet"/>
      <w:lvlText w:val="o"/>
      <w:lvlJc w:val="left"/>
      <w:pPr>
        <w:tabs>
          <w:tab w:val="num" w:pos="5760"/>
        </w:tabs>
        <w:ind w:left="5760" w:hanging="360"/>
      </w:pPr>
      <w:rPr>
        <w:rFonts w:ascii="Courier New" w:hAnsi="Courier New" w:cs="Courier New" w:hint="default"/>
      </w:rPr>
    </w:lvl>
    <w:lvl w:ilvl="8" w:tplc="8B78E14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BC6A31"/>
    <w:multiLevelType w:val="hybridMultilevel"/>
    <w:tmpl w:val="42B48018"/>
    <w:lvl w:ilvl="0" w:tplc="08090001">
      <w:start w:val="1"/>
      <w:numFmt w:val="bullet"/>
      <w:lvlText w:val=""/>
      <w:lvlJc w:val="left"/>
      <w:pPr>
        <w:tabs>
          <w:tab w:val="num" w:pos="720"/>
        </w:tabs>
        <w:ind w:left="720" w:hanging="360"/>
      </w:pPr>
      <w:rPr>
        <w:rFonts w:ascii="Symbol" w:hAnsi="Symbol" w:hint="default"/>
      </w:rPr>
    </w:lvl>
    <w:lvl w:ilvl="1" w:tplc="8EB2D870" w:tentative="1">
      <w:start w:val="1"/>
      <w:numFmt w:val="bullet"/>
      <w:lvlText w:val="o"/>
      <w:lvlJc w:val="left"/>
      <w:pPr>
        <w:tabs>
          <w:tab w:val="num" w:pos="1440"/>
        </w:tabs>
        <w:ind w:left="1440" w:hanging="360"/>
      </w:pPr>
      <w:rPr>
        <w:rFonts w:ascii="Courier New" w:hAnsi="Courier New" w:cs="Courier New" w:hint="default"/>
      </w:rPr>
    </w:lvl>
    <w:lvl w:ilvl="2" w:tplc="DD28DF28" w:tentative="1">
      <w:start w:val="1"/>
      <w:numFmt w:val="bullet"/>
      <w:lvlText w:val=""/>
      <w:lvlJc w:val="left"/>
      <w:pPr>
        <w:tabs>
          <w:tab w:val="num" w:pos="2160"/>
        </w:tabs>
        <w:ind w:left="2160" w:hanging="360"/>
      </w:pPr>
      <w:rPr>
        <w:rFonts w:ascii="Wingdings" w:hAnsi="Wingdings" w:hint="default"/>
      </w:rPr>
    </w:lvl>
    <w:lvl w:ilvl="3" w:tplc="C3DC46EE" w:tentative="1">
      <w:start w:val="1"/>
      <w:numFmt w:val="bullet"/>
      <w:lvlText w:val=""/>
      <w:lvlJc w:val="left"/>
      <w:pPr>
        <w:tabs>
          <w:tab w:val="num" w:pos="2880"/>
        </w:tabs>
        <w:ind w:left="2880" w:hanging="360"/>
      </w:pPr>
      <w:rPr>
        <w:rFonts w:ascii="Symbol" w:hAnsi="Symbol" w:hint="default"/>
      </w:rPr>
    </w:lvl>
    <w:lvl w:ilvl="4" w:tplc="8760E448" w:tentative="1">
      <w:start w:val="1"/>
      <w:numFmt w:val="bullet"/>
      <w:lvlText w:val="o"/>
      <w:lvlJc w:val="left"/>
      <w:pPr>
        <w:tabs>
          <w:tab w:val="num" w:pos="3600"/>
        </w:tabs>
        <w:ind w:left="3600" w:hanging="360"/>
      </w:pPr>
      <w:rPr>
        <w:rFonts w:ascii="Courier New" w:hAnsi="Courier New" w:cs="Courier New" w:hint="default"/>
      </w:rPr>
    </w:lvl>
    <w:lvl w:ilvl="5" w:tplc="3C141CFA" w:tentative="1">
      <w:start w:val="1"/>
      <w:numFmt w:val="bullet"/>
      <w:lvlText w:val=""/>
      <w:lvlJc w:val="left"/>
      <w:pPr>
        <w:tabs>
          <w:tab w:val="num" w:pos="4320"/>
        </w:tabs>
        <w:ind w:left="4320" w:hanging="360"/>
      </w:pPr>
      <w:rPr>
        <w:rFonts w:ascii="Wingdings" w:hAnsi="Wingdings" w:hint="default"/>
      </w:rPr>
    </w:lvl>
    <w:lvl w:ilvl="6" w:tplc="081A2102" w:tentative="1">
      <w:start w:val="1"/>
      <w:numFmt w:val="bullet"/>
      <w:lvlText w:val=""/>
      <w:lvlJc w:val="left"/>
      <w:pPr>
        <w:tabs>
          <w:tab w:val="num" w:pos="5040"/>
        </w:tabs>
        <w:ind w:left="5040" w:hanging="360"/>
      </w:pPr>
      <w:rPr>
        <w:rFonts w:ascii="Symbol" w:hAnsi="Symbol" w:hint="default"/>
      </w:rPr>
    </w:lvl>
    <w:lvl w:ilvl="7" w:tplc="BC626CF2" w:tentative="1">
      <w:start w:val="1"/>
      <w:numFmt w:val="bullet"/>
      <w:lvlText w:val="o"/>
      <w:lvlJc w:val="left"/>
      <w:pPr>
        <w:tabs>
          <w:tab w:val="num" w:pos="5760"/>
        </w:tabs>
        <w:ind w:left="5760" w:hanging="360"/>
      </w:pPr>
      <w:rPr>
        <w:rFonts w:ascii="Courier New" w:hAnsi="Courier New" w:cs="Courier New" w:hint="default"/>
      </w:rPr>
    </w:lvl>
    <w:lvl w:ilvl="8" w:tplc="00146CE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90403A"/>
    <w:multiLevelType w:val="hybridMultilevel"/>
    <w:tmpl w:val="9664FC30"/>
    <w:lvl w:ilvl="0" w:tplc="40A8B856">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34" w15:restartNumberingAfterBreak="0">
    <w:nsid w:val="658F77ED"/>
    <w:multiLevelType w:val="hybridMultilevel"/>
    <w:tmpl w:val="3D66E76E"/>
    <w:name w:val="HLegalTemplate2222222"/>
    <w:lvl w:ilvl="0" w:tplc="314CA702">
      <w:start w:val="1"/>
      <w:numFmt w:val="bullet"/>
      <w:lvlText w:val=""/>
      <w:lvlJc w:val="left"/>
      <w:pPr>
        <w:tabs>
          <w:tab w:val="num" w:pos="360"/>
        </w:tabs>
        <w:ind w:left="360" w:hanging="360"/>
      </w:pPr>
      <w:rPr>
        <w:rFonts w:ascii="Symbol" w:hAnsi="Symbol" w:hint="default"/>
      </w:rPr>
    </w:lvl>
    <w:lvl w:ilvl="1" w:tplc="A8961B2A" w:tentative="1">
      <w:start w:val="1"/>
      <w:numFmt w:val="bullet"/>
      <w:lvlText w:val="o"/>
      <w:lvlJc w:val="left"/>
      <w:pPr>
        <w:tabs>
          <w:tab w:val="num" w:pos="1080"/>
        </w:tabs>
        <w:ind w:left="1080" w:hanging="360"/>
      </w:pPr>
      <w:rPr>
        <w:rFonts w:ascii="Courier New" w:hAnsi="Courier New" w:cs="Courier New" w:hint="default"/>
      </w:rPr>
    </w:lvl>
    <w:lvl w:ilvl="2" w:tplc="69C08354" w:tentative="1">
      <w:start w:val="1"/>
      <w:numFmt w:val="bullet"/>
      <w:lvlText w:val=""/>
      <w:lvlJc w:val="left"/>
      <w:pPr>
        <w:tabs>
          <w:tab w:val="num" w:pos="1800"/>
        </w:tabs>
        <w:ind w:left="1800" w:hanging="360"/>
      </w:pPr>
      <w:rPr>
        <w:rFonts w:ascii="Wingdings" w:hAnsi="Wingdings" w:hint="default"/>
      </w:rPr>
    </w:lvl>
    <w:lvl w:ilvl="3" w:tplc="BCD01230" w:tentative="1">
      <w:start w:val="1"/>
      <w:numFmt w:val="bullet"/>
      <w:lvlText w:val=""/>
      <w:lvlJc w:val="left"/>
      <w:pPr>
        <w:tabs>
          <w:tab w:val="num" w:pos="2520"/>
        </w:tabs>
        <w:ind w:left="2520" w:hanging="360"/>
      </w:pPr>
      <w:rPr>
        <w:rFonts w:ascii="Symbol" w:hAnsi="Symbol" w:hint="default"/>
      </w:rPr>
    </w:lvl>
    <w:lvl w:ilvl="4" w:tplc="2466C9C6" w:tentative="1">
      <w:start w:val="1"/>
      <w:numFmt w:val="bullet"/>
      <w:lvlText w:val="o"/>
      <w:lvlJc w:val="left"/>
      <w:pPr>
        <w:tabs>
          <w:tab w:val="num" w:pos="3240"/>
        </w:tabs>
        <w:ind w:left="3240" w:hanging="360"/>
      </w:pPr>
      <w:rPr>
        <w:rFonts w:ascii="Courier New" w:hAnsi="Courier New" w:cs="Courier New" w:hint="default"/>
      </w:rPr>
    </w:lvl>
    <w:lvl w:ilvl="5" w:tplc="2C6EFA44" w:tentative="1">
      <w:start w:val="1"/>
      <w:numFmt w:val="bullet"/>
      <w:lvlText w:val=""/>
      <w:lvlJc w:val="left"/>
      <w:pPr>
        <w:tabs>
          <w:tab w:val="num" w:pos="3960"/>
        </w:tabs>
        <w:ind w:left="3960" w:hanging="360"/>
      </w:pPr>
      <w:rPr>
        <w:rFonts w:ascii="Wingdings" w:hAnsi="Wingdings" w:hint="default"/>
      </w:rPr>
    </w:lvl>
    <w:lvl w:ilvl="6" w:tplc="A2D66E1E" w:tentative="1">
      <w:start w:val="1"/>
      <w:numFmt w:val="bullet"/>
      <w:lvlText w:val=""/>
      <w:lvlJc w:val="left"/>
      <w:pPr>
        <w:tabs>
          <w:tab w:val="num" w:pos="4680"/>
        </w:tabs>
        <w:ind w:left="4680" w:hanging="360"/>
      </w:pPr>
      <w:rPr>
        <w:rFonts w:ascii="Symbol" w:hAnsi="Symbol" w:hint="default"/>
      </w:rPr>
    </w:lvl>
    <w:lvl w:ilvl="7" w:tplc="F304A482" w:tentative="1">
      <w:start w:val="1"/>
      <w:numFmt w:val="bullet"/>
      <w:lvlText w:val="o"/>
      <w:lvlJc w:val="left"/>
      <w:pPr>
        <w:tabs>
          <w:tab w:val="num" w:pos="5400"/>
        </w:tabs>
        <w:ind w:left="5400" w:hanging="360"/>
      </w:pPr>
      <w:rPr>
        <w:rFonts w:ascii="Courier New" w:hAnsi="Courier New" w:cs="Courier New" w:hint="default"/>
      </w:rPr>
    </w:lvl>
    <w:lvl w:ilvl="8" w:tplc="BDBEAA2A"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BC45A8"/>
    <w:multiLevelType w:val="hybridMultilevel"/>
    <w:tmpl w:val="A4A26930"/>
    <w:lvl w:ilvl="0" w:tplc="CBB0A5AC">
      <w:start w:val="1"/>
      <w:numFmt w:val="bullet"/>
      <w:lvlText w:val=""/>
      <w:lvlJc w:val="left"/>
      <w:pPr>
        <w:tabs>
          <w:tab w:val="num" w:pos="720"/>
        </w:tabs>
        <w:ind w:left="72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C0178"/>
    <w:multiLevelType w:val="hybridMultilevel"/>
    <w:tmpl w:val="7646F162"/>
    <w:name w:val="HouseTemplate"/>
    <w:lvl w:ilvl="0" w:tplc="0504EEB8">
      <w:start w:val="9"/>
      <w:numFmt w:val="bullet"/>
      <w:lvlText w:val=""/>
      <w:lvlJc w:val="left"/>
      <w:pPr>
        <w:tabs>
          <w:tab w:val="num" w:pos="1789"/>
        </w:tabs>
        <w:ind w:left="1789" w:hanging="360"/>
      </w:pPr>
      <w:rPr>
        <w:rFonts w:ascii="Symbol" w:eastAsia="Times New Roman" w:hAnsi="Symbol" w:cs="Arial" w:hint="default"/>
      </w:rPr>
    </w:lvl>
    <w:lvl w:ilvl="1" w:tplc="8BB8B576" w:tentative="1">
      <w:start w:val="1"/>
      <w:numFmt w:val="bullet"/>
      <w:lvlText w:val="o"/>
      <w:lvlJc w:val="left"/>
      <w:pPr>
        <w:tabs>
          <w:tab w:val="num" w:pos="2160"/>
        </w:tabs>
        <w:ind w:left="2160" w:hanging="360"/>
      </w:pPr>
      <w:rPr>
        <w:rFonts w:ascii="Courier New" w:hAnsi="Courier New" w:cs="Courier New" w:hint="default"/>
      </w:rPr>
    </w:lvl>
    <w:lvl w:ilvl="2" w:tplc="FCE4458C" w:tentative="1">
      <w:start w:val="1"/>
      <w:numFmt w:val="bullet"/>
      <w:lvlText w:val=""/>
      <w:lvlJc w:val="left"/>
      <w:pPr>
        <w:tabs>
          <w:tab w:val="num" w:pos="2880"/>
        </w:tabs>
        <w:ind w:left="2880" w:hanging="360"/>
      </w:pPr>
      <w:rPr>
        <w:rFonts w:ascii="Wingdings" w:hAnsi="Wingdings" w:hint="default"/>
      </w:rPr>
    </w:lvl>
    <w:lvl w:ilvl="3" w:tplc="5A8AFD70" w:tentative="1">
      <w:start w:val="1"/>
      <w:numFmt w:val="bullet"/>
      <w:lvlText w:val=""/>
      <w:lvlJc w:val="left"/>
      <w:pPr>
        <w:tabs>
          <w:tab w:val="num" w:pos="3600"/>
        </w:tabs>
        <w:ind w:left="3600" w:hanging="360"/>
      </w:pPr>
      <w:rPr>
        <w:rFonts w:ascii="Symbol" w:hAnsi="Symbol" w:hint="default"/>
      </w:rPr>
    </w:lvl>
    <w:lvl w:ilvl="4" w:tplc="391A0AE4" w:tentative="1">
      <w:start w:val="1"/>
      <w:numFmt w:val="bullet"/>
      <w:lvlText w:val="o"/>
      <w:lvlJc w:val="left"/>
      <w:pPr>
        <w:tabs>
          <w:tab w:val="num" w:pos="4320"/>
        </w:tabs>
        <w:ind w:left="4320" w:hanging="360"/>
      </w:pPr>
      <w:rPr>
        <w:rFonts w:ascii="Courier New" w:hAnsi="Courier New" w:cs="Courier New" w:hint="default"/>
      </w:rPr>
    </w:lvl>
    <w:lvl w:ilvl="5" w:tplc="34226DC0" w:tentative="1">
      <w:start w:val="1"/>
      <w:numFmt w:val="bullet"/>
      <w:lvlText w:val=""/>
      <w:lvlJc w:val="left"/>
      <w:pPr>
        <w:tabs>
          <w:tab w:val="num" w:pos="5040"/>
        </w:tabs>
        <w:ind w:left="5040" w:hanging="360"/>
      </w:pPr>
      <w:rPr>
        <w:rFonts w:ascii="Wingdings" w:hAnsi="Wingdings" w:hint="default"/>
      </w:rPr>
    </w:lvl>
    <w:lvl w:ilvl="6" w:tplc="C1C2B5FC" w:tentative="1">
      <w:start w:val="1"/>
      <w:numFmt w:val="bullet"/>
      <w:lvlText w:val=""/>
      <w:lvlJc w:val="left"/>
      <w:pPr>
        <w:tabs>
          <w:tab w:val="num" w:pos="5760"/>
        </w:tabs>
        <w:ind w:left="5760" w:hanging="360"/>
      </w:pPr>
      <w:rPr>
        <w:rFonts w:ascii="Symbol" w:hAnsi="Symbol" w:hint="default"/>
      </w:rPr>
    </w:lvl>
    <w:lvl w:ilvl="7" w:tplc="137CBF3C" w:tentative="1">
      <w:start w:val="1"/>
      <w:numFmt w:val="bullet"/>
      <w:lvlText w:val="o"/>
      <w:lvlJc w:val="left"/>
      <w:pPr>
        <w:tabs>
          <w:tab w:val="num" w:pos="6480"/>
        </w:tabs>
        <w:ind w:left="6480" w:hanging="360"/>
      </w:pPr>
      <w:rPr>
        <w:rFonts w:ascii="Courier New" w:hAnsi="Courier New" w:cs="Courier New" w:hint="default"/>
      </w:rPr>
    </w:lvl>
    <w:lvl w:ilvl="8" w:tplc="EF2AE122"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3D33C78"/>
    <w:multiLevelType w:val="hybridMultilevel"/>
    <w:tmpl w:val="448AB780"/>
    <w:lvl w:ilvl="0" w:tplc="CB948B20">
      <w:start w:val="1"/>
      <w:numFmt w:val="bullet"/>
      <w:lvlText w:val=""/>
      <w:lvlJc w:val="left"/>
      <w:pPr>
        <w:tabs>
          <w:tab w:val="num" w:pos="780"/>
        </w:tabs>
        <w:ind w:left="780" w:hanging="360"/>
      </w:pPr>
      <w:rPr>
        <w:rFonts w:ascii="Symbol" w:hAnsi="Symbol" w:hint="default"/>
      </w:rPr>
    </w:lvl>
    <w:lvl w:ilvl="1" w:tplc="B9B04B74">
      <w:start w:val="1"/>
      <w:numFmt w:val="bullet"/>
      <w:lvlText w:val="o"/>
      <w:lvlJc w:val="left"/>
      <w:pPr>
        <w:tabs>
          <w:tab w:val="num" w:pos="1500"/>
        </w:tabs>
        <w:ind w:left="1500" w:hanging="360"/>
      </w:pPr>
      <w:rPr>
        <w:rFonts w:ascii="Courier New" w:hAnsi="Courier New" w:cs="Courier New" w:hint="default"/>
      </w:rPr>
    </w:lvl>
    <w:lvl w:ilvl="2" w:tplc="19C6181C" w:tentative="1">
      <w:start w:val="1"/>
      <w:numFmt w:val="bullet"/>
      <w:lvlText w:val=""/>
      <w:lvlJc w:val="left"/>
      <w:pPr>
        <w:tabs>
          <w:tab w:val="num" w:pos="2220"/>
        </w:tabs>
        <w:ind w:left="2220" w:hanging="360"/>
      </w:pPr>
      <w:rPr>
        <w:rFonts w:ascii="Wingdings" w:hAnsi="Wingdings" w:hint="default"/>
      </w:rPr>
    </w:lvl>
    <w:lvl w:ilvl="3" w:tplc="4050887C" w:tentative="1">
      <w:start w:val="1"/>
      <w:numFmt w:val="bullet"/>
      <w:lvlText w:val=""/>
      <w:lvlJc w:val="left"/>
      <w:pPr>
        <w:tabs>
          <w:tab w:val="num" w:pos="2940"/>
        </w:tabs>
        <w:ind w:left="2940" w:hanging="360"/>
      </w:pPr>
      <w:rPr>
        <w:rFonts w:ascii="Symbol" w:hAnsi="Symbol" w:hint="default"/>
      </w:rPr>
    </w:lvl>
    <w:lvl w:ilvl="4" w:tplc="68F4E7D2" w:tentative="1">
      <w:start w:val="1"/>
      <w:numFmt w:val="bullet"/>
      <w:lvlText w:val="o"/>
      <w:lvlJc w:val="left"/>
      <w:pPr>
        <w:tabs>
          <w:tab w:val="num" w:pos="3660"/>
        </w:tabs>
        <w:ind w:left="3660" w:hanging="360"/>
      </w:pPr>
      <w:rPr>
        <w:rFonts w:ascii="Courier New" w:hAnsi="Courier New" w:cs="Courier New" w:hint="default"/>
      </w:rPr>
    </w:lvl>
    <w:lvl w:ilvl="5" w:tplc="FD704C90" w:tentative="1">
      <w:start w:val="1"/>
      <w:numFmt w:val="bullet"/>
      <w:lvlText w:val=""/>
      <w:lvlJc w:val="left"/>
      <w:pPr>
        <w:tabs>
          <w:tab w:val="num" w:pos="4380"/>
        </w:tabs>
        <w:ind w:left="4380" w:hanging="360"/>
      </w:pPr>
      <w:rPr>
        <w:rFonts w:ascii="Wingdings" w:hAnsi="Wingdings" w:hint="default"/>
      </w:rPr>
    </w:lvl>
    <w:lvl w:ilvl="6" w:tplc="9658511A" w:tentative="1">
      <w:start w:val="1"/>
      <w:numFmt w:val="bullet"/>
      <w:lvlText w:val=""/>
      <w:lvlJc w:val="left"/>
      <w:pPr>
        <w:tabs>
          <w:tab w:val="num" w:pos="5100"/>
        </w:tabs>
        <w:ind w:left="5100" w:hanging="360"/>
      </w:pPr>
      <w:rPr>
        <w:rFonts w:ascii="Symbol" w:hAnsi="Symbol" w:hint="default"/>
      </w:rPr>
    </w:lvl>
    <w:lvl w:ilvl="7" w:tplc="E2FA23F8" w:tentative="1">
      <w:start w:val="1"/>
      <w:numFmt w:val="bullet"/>
      <w:lvlText w:val="o"/>
      <w:lvlJc w:val="left"/>
      <w:pPr>
        <w:tabs>
          <w:tab w:val="num" w:pos="5820"/>
        </w:tabs>
        <w:ind w:left="5820" w:hanging="360"/>
      </w:pPr>
      <w:rPr>
        <w:rFonts w:ascii="Courier New" w:hAnsi="Courier New" w:cs="Courier New" w:hint="default"/>
      </w:rPr>
    </w:lvl>
    <w:lvl w:ilvl="8" w:tplc="5A3C2910"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4A533A0"/>
    <w:multiLevelType w:val="multilevel"/>
    <w:tmpl w:val="2EA83626"/>
    <w:lvl w:ilvl="0">
      <w:start w:val="1"/>
      <w:numFmt w:val="decimal"/>
      <w:lvlRestart w:val="0"/>
      <w:pStyle w:val="TOC5"/>
      <w:isLgl/>
      <w:lvlText w:val="%1"/>
      <w:lvlJc w:val="left"/>
      <w:pPr>
        <w:tabs>
          <w:tab w:val="num" w:pos="720"/>
        </w:tabs>
        <w:ind w:left="720" w:hanging="720"/>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8425B5D"/>
    <w:multiLevelType w:val="hybridMultilevel"/>
    <w:tmpl w:val="C8B0C54C"/>
    <w:lvl w:ilvl="0" w:tplc="4380E4D0">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AA3E99"/>
    <w:multiLevelType w:val="hybridMultilevel"/>
    <w:tmpl w:val="79EE1322"/>
    <w:name w:val="GW-Numbering"/>
    <w:lvl w:ilvl="0" w:tplc="7F660EEC">
      <w:start w:val="1"/>
      <w:numFmt w:val="bullet"/>
      <w:lvlText w:val=""/>
      <w:lvlJc w:val="left"/>
      <w:pPr>
        <w:tabs>
          <w:tab w:val="num" w:pos="720"/>
        </w:tabs>
        <w:ind w:left="720" w:hanging="360"/>
      </w:pPr>
      <w:rPr>
        <w:rFonts w:ascii="Symbol" w:hAnsi="Symbol" w:hint="default"/>
      </w:rPr>
    </w:lvl>
    <w:lvl w:ilvl="1" w:tplc="E60CF638" w:tentative="1">
      <w:start w:val="1"/>
      <w:numFmt w:val="bullet"/>
      <w:lvlText w:val="o"/>
      <w:lvlJc w:val="left"/>
      <w:pPr>
        <w:tabs>
          <w:tab w:val="num" w:pos="1440"/>
        </w:tabs>
        <w:ind w:left="1440" w:hanging="360"/>
      </w:pPr>
      <w:rPr>
        <w:rFonts w:ascii="Courier New" w:hAnsi="Courier New" w:cs="Courier New" w:hint="default"/>
      </w:rPr>
    </w:lvl>
    <w:lvl w:ilvl="2" w:tplc="717C1F3C" w:tentative="1">
      <w:start w:val="1"/>
      <w:numFmt w:val="bullet"/>
      <w:lvlText w:val=""/>
      <w:lvlJc w:val="left"/>
      <w:pPr>
        <w:tabs>
          <w:tab w:val="num" w:pos="2160"/>
        </w:tabs>
        <w:ind w:left="2160" w:hanging="360"/>
      </w:pPr>
      <w:rPr>
        <w:rFonts w:ascii="Wingdings" w:hAnsi="Wingdings" w:hint="default"/>
      </w:rPr>
    </w:lvl>
    <w:lvl w:ilvl="3" w:tplc="83D4DE1A" w:tentative="1">
      <w:start w:val="1"/>
      <w:numFmt w:val="bullet"/>
      <w:lvlText w:val=""/>
      <w:lvlJc w:val="left"/>
      <w:pPr>
        <w:tabs>
          <w:tab w:val="num" w:pos="2880"/>
        </w:tabs>
        <w:ind w:left="2880" w:hanging="360"/>
      </w:pPr>
      <w:rPr>
        <w:rFonts w:ascii="Symbol" w:hAnsi="Symbol" w:hint="default"/>
      </w:rPr>
    </w:lvl>
    <w:lvl w:ilvl="4" w:tplc="351A6E6A" w:tentative="1">
      <w:start w:val="1"/>
      <w:numFmt w:val="bullet"/>
      <w:lvlText w:val="o"/>
      <w:lvlJc w:val="left"/>
      <w:pPr>
        <w:tabs>
          <w:tab w:val="num" w:pos="3600"/>
        </w:tabs>
        <w:ind w:left="3600" w:hanging="360"/>
      </w:pPr>
      <w:rPr>
        <w:rFonts w:ascii="Courier New" w:hAnsi="Courier New" w:cs="Courier New" w:hint="default"/>
      </w:rPr>
    </w:lvl>
    <w:lvl w:ilvl="5" w:tplc="52D2B02A" w:tentative="1">
      <w:start w:val="1"/>
      <w:numFmt w:val="bullet"/>
      <w:lvlText w:val=""/>
      <w:lvlJc w:val="left"/>
      <w:pPr>
        <w:tabs>
          <w:tab w:val="num" w:pos="4320"/>
        </w:tabs>
        <w:ind w:left="4320" w:hanging="360"/>
      </w:pPr>
      <w:rPr>
        <w:rFonts w:ascii="Wingdings" w:hAnsi="Wingdings" w:hint="default"/>
      </w:rPr>
    </w:lvl>
    <w:lvl w:ilvl="6" w:tplc="D6784C58" w:tentative="1">
      <w:start w:val="1"/>
      <w:numFmt w:val="bullet"/>
      <w:lvlText w:val=""/>
      <w:lvlJc w:val="left"/>
      <w:pPr>
        <w:tabs>
          <w:tab w:val="num" w:pos="5040"/>
        </w:tabs>
        <w:ind w:left="5040" w:hanging="360"/>
      </w:pPr>
      <w:rPr>
        <w:rFonts w:ascii="Symbol" w:hAnsi="Symbol" w:hint="default"/>
      </w:rPr>
    </w:lvl>
    <w:lvl w:ilvl="7" w:tplc="5454851A" w:tentative="1">
      <w:start w:val="1"/>
      <w:numFmt w:val="bullet"/>
      <w:lvlText w:val="o"/>
      <w:lvlJc w:val="left"/>
      <w:pPr>
        <w:tabs>
          <w:tab w:val="num" w:pos="5760"/>
        </w:tabs>
        <w:ind w:left="5760" w:hanging="360"/>
      </w:pPr>
      <w:rPr>
        <w:rFonts w:ascii="Courier New" w:hAnsi="Courier New" w:cs="Courier New" w:hint="default"/>
      </w:rPr>
    </w:lvl>
    <w:lvl w:ilvl="8" w:tplc="DA0CAA7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9B307A"/>
    <w:multiLevelType w:val="hybridMultilevel"/>
    <w:tmpl w:val="6810B4D4"/>
    <w:lvl w:ilvl="0" w:tplc="C740637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171489"/>
    <w:multiLevelType w:val="hybridMultilevel"/>
    <w:tmpl w:val="62C6D1BC"/>
    <w:name w:val="HLegalTemplate22"/>
    <w:lvl w:ilvl="0" w:tplc="624EBDA4">
      <w:start w:val="1"/>
      <w:numFmt w:val="lowerLetter"/>
      <w:lvlText w:val="(%1)"/>
      <w:lvlJc w:val="left"/>
      <w:pPr>
        <w:tabs>
          <w:tab w:val="num" w:pos="360"/>
        </w:tabs>
        <w:ind w:left="360" w:hanging="360"/>
      </w:pPr>
      <w:rPr>
        <w:rFonts w:hint="default"/>
      </w:rPr>
    </w:lvl>
    <w:lvl w:ilvl="1" w:tplc="BFCCA28E">
      <w:start w:val="1"/>
      <w:numFmt w:val="lowerLetter"/>
      <w:lvlText w:val="%2."/>
      <w:lvlJc w:val="left"/>
      <w:pPr>
        <w:tabs>
          <w:tab w:val="num" w:pos="0"/>
        </w:tabs>
        <w:ind w:left="0" w:hanging="360"/>
      </w:pPr>
    </w:lvl>
    <w:lvl w:ilvl="2" w:tplc="9B126ADA" w:tentative="1">
      <w:start w:val="1"/>
      <w:numFmt w:val="lowerRoman"/>
      <w:lvlText w:val="%3."/>
      <w:lvlJc w:val="right"/>
      <w:pPr>
        <w:tabs>
          <w:tab w:val="num" w:pos="720"/>
        </w:tabs>
        <w:ind w:left="720" w:hanging="180"/>
      </w:pPr>
    </w:lvl>
    <w:lvl w:ilvl="3" w:tplc="9CEC8FCA" w:tentative="1">
      <w:start w:val="1"/>
      <w:numFmt w:val="decimal"/>
      <w:lvlText w:val="%4."/>
      <w:lvlJc w:val="left"/>
      <w:pPr>
        <w:tabs>
          <w:tab w:val="num" w:pos="1440"/>
        </w:tabs>
        <w:ind w:left="1440" w:hanging="360"/>
      </w:pPr>
    </w:lvl>
    <w:lvl w:ilvl="4" w:tplc="9E42D2B2" w:tentative="1">
      <w:start w:val="1"/>
      <w:numFmt w:val="lowerLetter"/>
      <w:lvlText w:val="%5."/>
      <w:lvlJc w:val="left"/>
      <w:pPr>
        <w:tabs>
          <w:tab w:val="num" w:pos="2160"/>
        </w:tabs>
        <w:ind w:left="2160" w:hanging="360"/>
      </w:pPr>
    </w:lvl>
    <w:lvl w:ilvl="5" w:tplc="B64E63D2" w:tentative="1">
      <w:start w:val="1"/>
      <w:numFmt w:val="lowerRoman"/>
      <w:lvlText w:val="%6."/>
      <w:lvlJc w:val="right"/>
      <w:pPr>
        <w:tabs>
          <w:tab w:val="num" w:pos="2880"/>
        </w:tabs>
        <w:ind w:left="2880" w:hanging="180"/>
      </w:pPr>
    </w:lvl>
    <w:lvl w:ilvl="6" w:tplc="D116AE9E" w:tentative="1">
      <w:start w:val="1"/>
      <w:numFmt w:val="decimal"/>
      <w:lvlText w:val="%7."/>
      <w:lvlJc w:val="left"/>
      <w:pPr>
        <w:tabs>
          <w:tab w:val="num" w:pos="3600"/>
        </w:tabs>
        <w:ind w:left="3600" w:hanging="360"/>
      </w:pPr>
    </w:lvl>
    <w:lvl w:ilvl="7" w:tplc="4E965172" w:tentative="1">
      <w:start w:val="1"/>
      <w:numFmt w:val="lowerLetter"/>
      <w:lvlText w:val="%8."/>
      <w:lvlJc w:val="left"/>
      <w:pPr>
        <w:tabs>
          <w:tab w:val="num" w:pos="4320"/>
        </w:tabs>
        <w:ind w:left="4320" w:hanging="360"/>
      </w:pPr>
    </w:lvl>
    <w:lvl w:ilvl="8" w:tplc="E200B354" w:tentative="1">
      <w:start w:val="1"/>
      <w:numFmt w:val="lowerRoman"/>
      <w:lvlText w:val="%9."/>
      <w:lvlJc w:val="right"/>
      <w:pPr>
        <w:tabs>
          <w:tab w:val="num" w:pos="5040"/>
        </w:tabs>
        <w:ind w:left="5040" w:hanging="180"/>
      </w:pPr>
    </w:lvl>
  </w:abstractNum>
  <w:abstractNum w:abstractNumId="43"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44" w15:restartNumberingAfterBreak="0">
    <w:nsid w:val="7FF65950"/>
    <w:multiLevelType w:val="hybridMultilevel"/>
    <w:tmpl w:val="AD8C598E"/>
    <w:name w:val="HLegalTemplate222222222222"/>
    <w:lvl w:ilvl="0" w:tplc="14B4B458">
      <w:start w:val="1"/>
      <w:numFmt w:val="decimal"/>
      <w:lvlText w:val="%1."/>
      <w:lvlJc w:val="left"/>
      <w:pPr>
        <w:tabs>
          <w:tab w:val="num" w:pos="885"/>
        </w:tabs>
        <w:ind w:left="885" w:hanging="525"/>
      </w:pPr>
      <w:rPr>
        <w:rFonts w:hint="default"/>
        <w:b w:val="0"/>
        <w:u w:val="none"/>
      </w:rPr>
    </w:lvl>
    <w:lvl w:ilvl="1" w:tplc="1B18D1D4" w:tentative="1">
      <w:start w:val="1"/>
      <w:numFmt w:val="lowerLetter"/>
      <w:lvlText w:val="%2."/>
      <w:lvlJc w:val="left"/>
      <w:pPr>
        <w:tabs>
          <w:tab w:val="num" w:pos="1440"/>
        </w:tabs>
        <w:ind w:left="1440" w:hanging="360"/>
      </w:pPr>
    </w:lvl>
    <w:lvl w:ilvl="2" w:tplc="6658BCC0" w:tentative="1">
      <w:start w:val="1"/>
      <w:numFmt w:val="lowerRoman"/>
      <w:lvlText w:val="%3."/>
      <w:lvlJc w:val="right"/>
      <w:pPr>
        <w:tabs>
          <w:tab w:val="num" w:pos="2160"/>
        </w:tabs>
        <w:ind w:left="2160" w:hanging="180"/>
      </w:pPr>
    </w:lvl>
    <w:lvl w:ilvl="3" w:tplc="AD3A21D2" w:tentative="1">
      <w:start w:val="1"/>
      <w:numFmt w:val="decimal"/>
      <w:lvlText w:val="%4."/>
      <w:lvlJc w:val="left"/>
      <w:pPr>
        <w:tabs>
          <w:tab w:val="num" w:pos="2880"/>
        </w:tabs>
        <w:ind w:left="2880" w:hanging="360"/>
      </w:pPr>
    </w:lvl>
    <w:lvl w:ilvl="4" w:tplc="F0800532" w:tentative="1">
      <w:start w:val="1"/>
      <w:numFmt w:val="lowerLetter"/>
      <w:lvlText w:val="%5."/>
      <w:lvlJc w:val="left"/>
      <w:pPr>
        <w:tabs>
          <w:tab w:val="num" w:pos="3600"/>
        </w:tabs>
        <w:ind w:left="3600" w:hanging="360"/>
      </w:pPr>
    </w:lvl>
    <w:lvl w:ilvl="5" w:tplc="B914A608" w:tentative="1">
      <w:start w:val="1"/>
      <w:numFmt w:val="lowerRoman"/>
      <w:lvlText w:val="%6."/>
      <w:lvlJc w:val="right"/>
      <w:pPr>
        <w:tabs>
          <w:tab w:val="num" w:pos="4320"/>
        </w:tabs>
        <w:ind w:left="4320" w:hanging="180"/>
      </w:pPr>
    </w:lvl>
    <w:lvl w:ilvl="6" w:tplc="01661402" w:tentative="1">
      <w:start w:val="1"/>
      <w:numFmt w:val="decimal"/>
      <w:lvlText w:val="%7."/>
      <w:lvlJc w:val="left"/>
      <w:pPr>
        <w:tabs>
          <w:tab w:val="num" w:pos="5040"/>
        </w:tabs>
        <w:ind w:left="5040" w:hanging="360"/>
      </w:pPr>
    </w:lvl>
    <w:lvl w:ilvl="7" w:tplc="DE26D69A" w:tentative="1">
      <w:start w:val="1"/>
      <w:numFmt w:val="lowerLetter"/>
      <w:lvlText w:val="%8."/>
      <w:lvlJc w:val="left"/>
      <w:pPr>
        <w:tabs>
          <w:tab w:val="num" w:pos="5760"/>
        </w:tabs>
        <w:ind w:left="5760" w:hanging="360"/>
      </w:pPr>
    </w:lvl>
    <w:lvl w:ilvl="8" w:tplc="7F10EDDC" w:tentative="1">
      <w:start w:val="1"/>
      <w:numFmt w:val="lowerRoman"/>
      <w:lvlText w:val="%9."/>
      <w:lvlJc w:val="right"/>
      <w:pPr>
        <w:tabs>
          <w:tab w:val="num" w:pos="6480"/>
        </w:tabs>
        <w:ind w:left="6480" w:hanging="180"/>
      </w:pPr>
    </w:lvl>
  </w:abstractNum>
  <w:num w:numId="1">
    <w:abstractNumId w:val="38"/>
  </w:num>
  <w:num w:numId="2">
    <w:abstractNumId w:val="4"/>
  </w:num>
  <w:num w:numId="3">
    <w:abstractNumId w:val="22"/>
  </w:num>
  <w:num w:numId="4">
    <w:abstractNumId w:val="8"/>
  </w:num>
  <w:num w:numId="5">
    <w:abstractNumId w:val="3"/>
  </w:num>
  <w:num w:numId="6">
    <w:abstractNumId w:val="29"/>
  </w:num>
  <w:num w:numId="7">
    <w:abstractNumId w:val="9"/>
  </w:num>
  <w:num w:numId="8">
    <w:abstractNumId w:val="31"/>
  </w:num>
  <w:num w:numId="9">
    <w:abstractNumId w:val="39"/>
  </w:num>
  <w:num w:numId="10">
    <w:abstractNumId w:val="35"/>
  </w:num>
  <w:num w:numId="11">
    <w:abstractNumId w:val="26"/>
  </w:num>
  <w:num w:numId="12">
    <w:abstractNumId w:val="30"/>
  </w:num>
  <w:num w:numId="13">
    <w:abstractNumId w:val="37"/>
  </w:num>
  <w:num w:numId="14">
    <w:abstractNumId w:val="7"/>
  </w:num>
  <w:num w:numId="15">
    <w:abstractNumId w:val="28"/>
  </w:num>
  <w:num w:numId="16">
    <w:abstractNumId w:val="5"/>
  </w:num>
  <w:num w:numId="17">
    <w:abstractNumId w:val="15"/>
  </w:num>
  <w:num w:numId="18">
    <w:abstractNumId w:val="23"/>
  </w:num>
  <w:num w:numId="19">
    <w:abstractNumId w:val="41"/>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6"/>
  </w:num>
  <w:num w:numId="23">
    <w:abstractNumId w:val="10"/>
  </w:num>
  <w:num w:numId="24">
    <w:abstractNumId w:val="32"/>
  </w:num>
  <w:num w:numId="25">
    <w:abstractNumId w:val="13"/>
  </w:num>
  <w:num w:numId="26">
    <w:abstractNumId w:val="11"/>
  </w:num>
  <w:num w:numId="27">
    <w:abstractNumId w:val="25"/>
    <w:lvlOverride w:ilvl="0">
      <w:lvl w:ilvl="0" w:tplc="DC0AF7A4">
        <w:start w:val="4"/>
        <w:numFmt w:val="decimal"/>
        <w:lvlText w:val="%1."/>
        <w:lvlJc w:val="left"/>
        <w:pPr>
          <w:ind w:left="720" w:hanging="360"/>
        </w:pPr>
        <w:rPr>
          <w:b/>
          <w:bCs/>
          <w:color w:val="auto"/>
          <w:u w:val="none"/>
        </w:rPr>
      </w:lvl>
    </w:lvlOverride>
    <w:lvlOverride w:ilvl="1">
      <w:lvl w:ilvl="1" w:tplc="08090019">
        <w:start w:val="1"/>
        <w:numFmt w:val="decimal"/>
        <w:lvlText w:val="%2."/>
        <w:lvlJc w:val="left"/>
        <w:pPr>
          <w:ind w:left="1440" w:hanging="360"/>
        </w:pPr>
        <w:rPr>
          <w:color w:val="0000FF"/>
          <w:u w:val="double"/>
        </w:rPr>
      </w:lvl>
    </w:lvlOverride>
    <w:lvlOverride w:ilvl="2">
      <w:lvl w:ilvl="2" w:tplc="0809001B">
        <w:start w:val="1"/>
        <w:numFmt w:val="decimal"/>
        <w:lvlText w:val="%3."/>
        <w:lvlJc w:val="right"/>
        <w:pPr>
          <w:ind w:left="2160" w:hanging="180"/>
        </w:pPr>
        <w:rPr>
          <w:color w:val="0000FF"/>
          <w:u w:val="double"/>
        </w:rPr>
      </w:lvl>
    </w:lvlOverride>
    <w:lvlOverride w:ilvl="3">
      <w:lvl w:ilvl="3" w:tplc="0809000F">
        <w:start w:val="1"/>
        <w:numFmt w:val="decimal"/>
        <w:lvlText w:val="%4."/>
        <w:lvlJc w:val="left"/>
        <w:pPr>
          <w:ind w:left="2880" w:hanging="360"/>
        </w:pPr>
        <w:rPr>
          <w:color w:val="0000FF"/>
          <w:u w:val="double"/>
        </w:rPr>
      </w:lvl>
    </w:lvlOverride>
    <w:lvlOverride w:ilvl="4">
      <w:lvl w:ilvl="4" w:tplc="08090019">
        <w:start w:val="1"/>
        <w:numFmt w:val="decimal"/>
        <w:lvlText w:val="%5."/>
        <w:lvlJc w:val="left"/>
        <w:pPr>
          <w:ind w:left="3600" w:hanging="360"/>
        </w:pPr>
        <w:rPr>
          <w:color w:val="0000FF"/>
          <w:u w:val="double"/>
        </w:rPr>
      </w:lvl>
    </w:lvlOverride>
    <w:lvlOverride w:ilvl="5">
      <w:lvl w:ilvl="5" w:tplc="0809001B">
        <w:start w:val="1"/>
        <w:numFmt w:val="decimal"/>
        <w:lvlText w:val="%6."/>
        <w:lvlJc w:val="right"/>
        <w:pPr>
          <w:ind w:left="4320" w:hanging="180"/>
        </w:pPr>
        <w:rPr>
          <w:color w:val="0000FF"/>
          <w:u w:val="double"/>
        </w:rPr>
      </w:lvl>
    </w:lvlOverride>
    <w:lvlOverride w:ilvl="6">
      <w:lvl w:ilvl="6" w:tplc="0809000F">
        <w:start w:val="1"/>
        <w:numFmt w:val="decimal"/>
        <w:lvlText w:val="%7."/>
        <w:lvlJc w:val="left"/>
        <w:pPr>
          <w:ind w:left="5040" w:hanging="360"/>
        </w:pPr>
        <w:rPr>
          <w:color w:val="0000FF"/>
          <w:u w:val="double"/>
        </w:rPr>
      </w:lvl>
    </w:lvlOverride>
    <w:lvlOverride w:ilvl="7">
      <w:lvl w:ilvl="7" w:tplc="08090019">
        <w:start w:val="1"/>
        <w:numFmt w:val="decimal"/>
        <w:lvlText w:val="%8."/>
        <w:lvlJc w:val="left"/>
        <w:pPr>
          <w:ind w:left="5760" w:hanging="360"/>
        </w:pPr>
        <w:rPr>
          <w:color w:val="0000FF"/>
          <w:u w:val="double"/>
        </w:rPr>
      </w:lvl>
    </w:lvlOverride>
    <w:lvlOverride w:ilvl="8">
      <w:lvl w:ilvl="8" w:tplc="0809001B">
        <w:start w:val="1"/>
        <w:numFmt w:val="decimal"/>
        <w:lvlText w:val="%9."/>
        <w:lvlJc w:val="right"/>
        <w:pPr>
          <w:ind w:left="6480" w:hanging="180"/>
        </w:pPr>
        <w:rPr>
          <w:color w:val="0000FF"/>
          <w:u w:val="double"/>
        </w:rPr>
      </w:lvl>
    </w:lvlOverride>
  </w:num>
  <w:num w:numId="28">
    <w:abstractNumId w:val="25"/>
    <w:lvlOverride w:ilvl="0">
      <w:lvl w:ilvl="0" w:tplc="DC0AF7A4">
        <w:start w:val="4"/>
        <w:numFmt w:val="decimal"/>
        <w:lvlText w:val="%1."/>
        <w:lvlJc w:val="left"/>
        <w:pPr>
          <w:ind w:left="720" w:hanging="360"/>
        </w:pPr>
        <w:rPr>
          <w:b/>
          <w:bCs/>
          <w:color w:val="auto"/>
          <w:u w:val="none"/>
        </w:rPr>
      </w:lvl>
    </w:lvlOverride>
    <w:lvlOverride w:ilvl="1">
      <w:lvl w:ilvl="1" w:tplc="08090019">
        <w:start w:val="1"/>
        <w:numFmt w:val="decimal"/>
        <w:lvlText w:val="%2."/>
        <w:lvlJc w:val="left"/>
        <w:pPr>
          <w:ind w:left="1440" w:hanging="360"/>
        </w:pPr>
        <w:rPr>
          <w:color w:val="0000FF"/>
          <w:u w:val="double"/>
        </w:rPr>
      </w:lvl>
    </w:lvlOverride>
    <w:lvlOverride w:ilvl="2">
      <w:lvl w:ilvl="2" w:tplc="0809001B">
        <w:start w:val="1"/>
        <w:numFmt w:val="decimal"/>
        <w:lvlText w:val="%3."/>
        <w:lvlJc w:val="right"/>
        <w:pPr>
          <w:ind w:left="2160" w:hanging="180"/>
        </w:pPr>
        <w:rPr>
          <w:color w:val="0000FF"/>
          <w:u w:val="double"/>
        </w:rPr>
      </w:lvl>
    </w:lvlOverride>
    <w:lvlOverride w:ilvl="3">
      <w:lvl w:ilvl="3" w:tplc="0809000F">
        <w:start w:val="1"/>
        <w:numFmt w:val="decimal"/>
        <w:lvlText w:val="%4."/>
        <w:lvlJc w:val="left"/>
        <w:pPr>
          <w:ind w:left="2880" w:hanging="360"/>
        </w:pPr>
        <w:rPr>
          <w:color w:val="0000FF"/>
          <w:u w:val="double"/>
        </w:rPr>
      </w:lvl>
    </w:lvlOverride>
    <w:lvlOverride w:ilvl="4">
      <w:lvl w:ilvl="4" w:tplc="08090019">
        <w:start w:val="1"/>
        <w:numFmt w:val="decimal"/>
        <w:lvlText w:val="%5."/>
        <w:lvlJc w:val="left"/>
        <w:pPr>
          <w:ind w:left="3600" w:hanging="360"/>
        </w:pPr>
        <w:rPr>
          <w:color w:val="0000FF"/>
          <w:u w:val="double"/>
        </w:rPr>
      </w:lvl>
    </w:lvlOverride>
    <w:lvlOverride w:ilvl="5">
      <w:lvl w:ilvl="5" w:tplc="0809001B">
        <w:start w:val="1"/>
        <w:numFmt w:val="decimal"/>
        <w:lvlText w:val="%6."/>
        <w:lvlJc w:val="right"/>
        <w:pPr>
          <w:ind w:left="4320" w:hanging="180"/>
        </w:pPr>
        <w:rPr>
          <w:color w:val="0000FF"/>
          <w:u w:val="double"/>
        </w:rPr>
      </w:lvl>
    </w:lvlOverride>
    <w:lvlOverride w:ilvl="6">
      <w:lvl w:ilvl="6" w:tplc="0809000F">
        <w:start w:val="1"/>
        <w:numFmt w:val="decimal"/>
        <w:lvlText w:val="%7."/>
        <w:lvlJc w:val="left"/>
        <w:pPr>
          <w:ind w:left="5040" w:hanging="360"/>
        </w:pPr>
        <w:rPr>
          <w:color w:val="0000FF"/>
          <w:u w:val="double"/>
        </w:rPr>
      </w:lvl>
    </w:lvlOverride>
    <w:lvlOverride w:ilvl="7">
      <w:lvl w:ilvl="7" w:tplc="08090019">
        <w:start w:val="1"/>
        <w:numFmt w:val="decimal"/>
        <w:lvlText w:val="%8."/>
        <w:lvlJc w:val="left"/>
        <w:pPr>
          <w:ind w:left="5760" w:hanging="360"/>
        </w:pPr>
        <w:rPr>
          <w:color w:val="0000FF"/>
          <w:u w:val="double"/>
        </w:rPr>
      </w:lvl>
    </w:lvlOverride>
    <w:lvlOverride w:ilvl="8">
      <w:lvl w:ilvl="8" w:tplc="0809001B">
        <w:start w:val="1"/>
        <w:numFmt w:val="decimal"/>
        <w:lvlText w:val="%9."/>
        <w:lvlJc w:val="right"/>
        <w:pPr>
          <w:ind w:left="6480" w:hanging="180"/>
        </w:pPr>
        <w:rPr>
          <w:color w:val="0000FF"/>
          <w:u w:val="double"/>
        </w:rPr>
      </w:lvl>
    </w:lvlOverride>
  </w:num>
  <w:num w:numId="29">
    <w:abstractNumId w:val="23"/>
    <w:lvlOverride w:ilvl="0">
      <w:lvl w:ilvl="0" w:tplc="2626E734">
        <w:start w:val="1"/>
        <w:numFmt w:val="bullet"/>
        <w:lvlText w:val=""/>
        <w:lvlJc w:val="left"/>
        <w:pPr>
          <w:tabs>
            <w:tab w:val="num" w:pos="1440"/>
          </w:tabs>
          <w:ind w:left="1440" w:hanging="360"/>
        </w:pPr>
        <w:rPr>
          <w:rFonts w:ascii="Symbol" w:hAnsi="Symbol" w:hint="default"/>
          <w:color w:val="auto"/>
          <w:u w:val="none"/>
        </w:rPr>
      </w:lvl>
    </w:lvlOverride>
    <w:lvlOverride w:ilvl="1">
      <w:lvl w:ilvl="1" w:tplc="4EE64B86">
        <w:start w:val="1"/>
        <w:numFmt w:val="bullet"/>
        <w:lvlText w:val="o"/>
        <w:lvlJc w:val="left"/>
        <w:pPr>
          <w:tabs>
            <w:tab w:val="num" w:pos="1440"/>
          </w:tabs>
          <w:ind w:left="1440" w:hanging="360"/>
        </w:pPr>
        <w:rPr>
          <w:rFonts w:ascii="Courier New" w:hAnsi="Courier New" w:cs="Courier New" w:hint="default"/>
          <w:color w:val="0000FF"/>
          <w:u w:val="double"/>
        </w:rPr>
      </w:lvl>
    </w:lvlOverride>
    <w:lvlOverride w:ilvl="2">
      <w:lvl w:ilvl="2" w:tplc="08090005">
        <w:start w:val="1"/>
        <w:numFmt w:val="bullet"/>
        <w:lvlText w:val=""/>
        <w:lvlJc w:val="left"/>
        <w:pPr>
          <w:tabs>
            <w:tab w:val="num" w:pos="2160"/>
          </w:tabs>
          <w:ind w:left="2160" w:hanging="360"/>
        </w:pPr>
        <w:rPr>
          <w:rFonts w:ascii="Wingdings" w:hAnsi="Wingdings" w:hint="default"/>
          <w:color w:val="0000FF"/>
          <w:u w:val="double"/>
        </w:rPr>
      </w:lvl>
    </w:lvlOverride>
    <w:lvlOverride w:ilvl="3">
      <w:lvl w:ilvl="3" w:tplc="08090001" w:tentative="1">
        <w:start w:val="1"/>
        <w:numFmt w:val="bullet"/>
        <w:lvlText w:val=""/>
        <w:lvlJc w:val="left"/>
        <w:pPr>
          <w:tabs>
            <w:tab w:val="num" w:pos="2880"/>
          </w:tabs>
          <w:ind w:left="2880" w:hanging="360"/>
        </w:pPr>
        <w:rPr>
          <w:rFonts w:ascii="Symbol" w:hAnsi="Symbol" w:hint="default"/>
          <w:color w:val="0000FF"/>
          <w:u w:val="double"/>
        </w:rPr>
      </w:lvl>
    </w:lvlOverride>
    <w:lvlOverride w:ilvl="4">
      <w:lvl w:ilvl="4" w:tplc="08090003" w:tentative="1">
        <w:start w:val="1"/>
        <w:numFmt w:val="bullet"/>
        <w:lvlText w:val="o"/>
        <w:lvlJc w:val="left"/>
        <w:pPr>
          <w:tabs>
            <w:tab w:val="num" w:pos="3600"/>
          </w:tabs>
          <w:ind w:left="3600" w:hanging="360"/>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ind w:left="4320" w:hanging="360"/>
        </w:pPr>
        <w:rPr>
          <w:rFonts w:ascii="Wingdings" w:hAnsi="Wingdings" w:hint="default"/>
          <w:color w:val="0000FF"/>
          <w:u w:val="double"/>
        </w:rPr>
      </w:lvl>
    </w:lvlOverride>
    <w:lvlOverride w:ilvl="6">
      <w:lvl w:ilvl="6" w:tplc="08090001" w:tentative="1">
        <w:start w:val="1"/>
        <w:numFmt w:val="bullet"/>
        <w:lvlText w:val=""/>
        <w:lvlJc w:val="left"/>
        <w:pPr>
          <w:tabs>
            <w:tab w:val="num" w:pos="5040"/>
          </w:tabs>
          <w:ind w:left="5040" w:hanging="360"/>
        </w:pPr>
        <w:rPr>
          <w:rFonts w:ascii="Symbol" w:hAnsi="Symbol" w:hint="default"/>
          <w:color w:val="0000FF"/>
          <w:u w:val="double"/>
        </w:rPr>
      </w:lvl>
    </w:lvlOverride>
    <w:lvlOverride w:ilvl="7">
      <w:lvl w:ilvl="7" w:tplc="08090003" w:tentative="1">
        <w:start w:val="1"/>
        <w:numFmt w:val="bullet"/>
        <w:lvlText w:val="o"/>
        <w:lvlJc w:val="left"/>
        <w:pPr>
          <w:tabs>
            <w:tab w:val="num" w:pos="5760"/>
          </w:tabs>
          <w:ind w:left="5760" w:hanging="360"/>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ind w:left="6480" w:hanging="360"/>
        </w:pPr>
        <w:rPr>
          <w:rFonts w:ascii="Wingdings" w:hAnsi="Wingdings" w:hint="default"/>
          <w:color w:val="0000FF"/>
          <w:u w:val="double"/>
        </w:rPr>
      </w:lvl>
    </w:lvlOverride>
  </w:num>
  <w:num w:numId="30">
    <w:abstractNumId w:val="33"/>
    <w:lvlOverride w:ilvl="0">
      <w:lvl w:ilvl="0" w:tplc="40A8B856">
        <w:start w:val="1"/>
        <w:numFmt w:val="bullet"/>
        <w:lvlText w:val=""/>
        <w:lvlJc w:val="left"/>
        <w:pPr>
          <w:ind w:left="2700" w:hanging="360"/>
        </w:pPr>
        <w:rPr>
          <w:rFonts w:ascii="Symbol" w:hAnsi="Symbol" w:hint="default"/>
          <w:color w:val="auto"/>
          <w:u w:val="none"/>
        </w:rPr>
      </w:lvl>
    </w:lvlOverride>
    <w:lvlOverride w:ilvl="1">
      <w:lvl w:ilvl="1" w:tplc="08090003" w:tentative="1">
        <w:start w:val="1"/>
        <w:numFmt w:val="bullet"/>
        <w:lvlText w:val="o"/>
        <w:lvlJc w:val="left"/>
        <w:pPr>
          <w:ind w:left="342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4140" w:hanging="360"/>
        </w:pPr>
        <w:rPr>
          <w:rFonts w:ascii="Wingdings" w:hAnsi="Wingdings" w:hint="default"/>
          <w:color w:val="0000FF"/>
          <w:u w:val="double"/>
        </w:rPr>
      </w:lvl>
    </w:lvlOverride>
    <w:lvlOverride w:ilvl="3">
      <w:lvl w:ilvl="3" w:tplc="08090001" w:tentative="1">
        <w:start w:val="1"/>
        <w:numFmt w:val="bullet"/>
        <w:lvlText w:val=""/>
        <w:lvlJc w:val="left"/>
        <w:pPr>
          <w:ind w:left="4860" w:hanging="360"/>
        </w:pPr>
        <w:rPr>
          <w:rFonts w:ascii="Symbol" w:hAnsi="Symbol" w:hint="default"/>
          <w:color w:val="0000FF"/>
          <w:u w:val="double"/>
        </w:rPr>
      </w:lvl>
    </w:lvlOverride>
    <w:lvlOverride w:ilvl="4">
      <w:lvl w:ilvl="4" w:tplc="08090003" w:tentative="1">
        <w:start w:val="1"/>
        <w:numFmt w:val="bullet"/>
        <w:lvlText w:val="o"/>
        <w:lvlJc w:val="left"/>
        <w:pPr>
          <w:ind w:left="558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6300" w:hanging="360"/>
        </w:pPr>
        <w:rPr>
          <w:rFonts w:ascii="Wingdings" w:hAnsi="Wingdings" w:hint="default"/>
          <w:color w:val="0000FF"/>
          <w:u w:val="double"/>
        </w:rPr>
      </w:lvl>
    </w:lvlOverride>
    <w:lvlOverride w:ilvl="6">
      <w:lvl w:ilvl="6" w:tplc="08090001" w:tentative="1">
        <w:start w:val="1"/>
        <w:numFmt w:val="bullet"/>
        <w:lvlText w:val=""/>
        <w:lvlJc w:val="left"/>
        <w:pPr>
          <w:ind w:left="7020" w:hanging="360"/>
        </w:pPr>
        <w:rPr>
          <w:rFonts w:ascii="Symbol" w:hAnsi="Symbol" w:hint="default"/>
          <w:color w:val="0000FF"/>
          <w:u w:val="double"/>
        </w:rPr>
      </w:lvl>
    </w:lvlOverride>
    <w:lvlOverride w:ilvl="7">
      <w:lvl w:ilvl="7" w:tplc="08090003" w:tentative="1">
        <w:start w:val="1"/>
        <w:numFmt w:val="bullet"/>
        <w:lvlText w:val="o"/>
        <w:lvlJc w:val="left"/>
        <w:pPr>
          <w:ind w:left="774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8460" w:hanging="360"/>
        </w:pPr>
        <w:rPr>
          <w:rFonts w:ascii="Wingdings" w:hAnsi="Wingdings" w:hint="default"/>
          <w:color w:val="0000FF"/>
          <w:u w:val="double"/>
        </w:rPr>
      </w:lvl>
    </w:lvlOverride>
  </w:num>
  <w:num w:numId="31">
    <w:abstractNumId w:val="33"/>
    <w:lvlOverride w:ilvl="0">
      <w:lvl w:ilvl="0" w:tplc="40A8B856">
        <w:start w:val="1"/>
        <w:numFmt w:val="bullet"/>
        <w:lvlText w:val=""/>
        <w:lvlJc w:val="left"/>
        <w:pPr>
          <w:ind w:left="2700" w:hanging="360"/>
        </w:pPr>
        <w:rPr>
          <w:rFonts w:ascii="Symbol" w:hAnsi="Symbol" w:hint="default"/>
          <w:color w:val="auto"/>
          <w:u w:val="none"/>
        </w:rPr>
      </w:lvl>
    </w:lvlOverride>
    <w:lvlOverride w:ilvl="1">
      <w:lvl w:ilvl="1" w:tplc="08090003" w:tentative="1">
        <w:start w:val="1"/>
        <w:numFmt w:val="bullet"/>
        <w:lvlText w:val="o"/>
        <w:lvlJc w:val="left"/>
        <w:pPr>
          <w:ind w:left="342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4140" w:hanging="360"/>
        </w:pPr>
        <w:rPr>
          <w:rFonts w:ascii="Wingdings" w:hAnsi="Wingdings" w:hint="default"/>
          <w:color w:val="0000FF"/>
          <w:u w:val="double"/>
        </w:rPr>
      </w:lvl>
    </w:lvlOverride>
    <w:lvlOverride w:ilvl="3">
      <w:lvl w:ilvl="3" w:tplc="08090001" w:tentative="1">
        <w:start w:val="1"/>
        <w:numFmt w:val="bullet"/>
        <w:lvlText w:val=""/>
        <w:lvlJc w:val="left"/>
        <w:pPr>
          <w:ind w:left="4860" w:hanging="360"/>
        </w:pPr>
        <w:rPr>
          <w:rFonts w:ascii="Symbol" w:hAnsi="Symbol" w:hint="default"/>
          <w:color w:val="0000FF"/>
          <w:u w:val="double"/>
        </w:rPr>
      </w:lvl>
    </w:lvlOverride>
    <w:lvlOverride w:ilvl="4">
      <w:lvl w:ilvl="4" w:tplc="08090003" w:tentative="1">
        <w:start w:val="1"/>
        <w:numFmt w:val="bullet"/>
        <w:lvlText w:val="o"/>
        <w:lvlJc w:val="left"/>
        <w:pPr>
          <w:ind w:left="558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6300" w:hanging="360"/>
        </w:pPr>
        <w:rPr>
          <w:rFonts w:ascii="Wingdings" w:hAnsi="Wingdings" w:hint="default"/>
          <w:color w:val="0000FF"/>
          <w:u w:val="double"/>
        </w:rPr>
      </w:lvl>
    </w:lvlOverride>
    <w:lvlOverride w:ilvl="6">
      <w:lvl w:ilvl="6" w:tplc="08090001" w:tentative="1">
        <w:start w:val="1"/>
        <w:numFmt w:val="bullet"/>
        <w:lvlText w:val=""/>
        <w:lvlJc w:val="left"/>
        <w:pPr>
          <w:ind w:left="7020" w:hanging="360"/>
        </w:pPr>
        <w:rPr>
          <w:rFonts w:ascii="Symbol" w:hAnsi="Symbol" w:hint="default"/>
          <w:color w:val="0000FF"/>
          <w:u w:val="double"/>
        </w:rPr>
      </w:lvl>
    </w:lvlOverride>
    <w:lvlOverride w:ilvl="7">
      <w:lvl w:ilvl="7" w:tplc="08090003" w:tentative="1">
        <w:start w:val="1"/>
        <w:numFmt w:val="bullet"/>
        <w:lvlText w:val="o"/>
        <w:lvlJc w:val="left"/>
        <w:pPr>
          <w:ind w:left="774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8460" w:hanging="360"/>
        </w:pPr>
        <w:rPr>
          <w:rFonts w:ascii="Wingdings" w:hAnsi="Wingdings" w:hint="default"/>
          <w:color w:val="0000FF"/>
          <w:u w:val="double"/>
        </w:rPr>
      </w:lvl>
    </w:lvlOverride>
  </w:num>
  <w:num w:numId="32">
    <w:abstractNumId w:val="0"/>
    <w:lvlOverride w:ilvl="0">
      <w:lvl w:ilvl="0">
        <w:start w:val="1"/>
        <w:numFmt w:val="decimal"/>
        <w:lvlText w:val="%1"/>
        <w:lvlJc w:val="left"/>
        <w:pPr>
          <w:tabs>
            <w:tab w:val="num" w:pos="992"/>
          </w:tabs>
          <w:ind w:left="992" w:hanging="992"/>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1">
      <w:lvl w:ilvl="1">
        <w:start w:val="1"/>
        <w:numFmt w:val="decimal"/>
        <w:lvlText w:val="%1.%2"/>
        <w:lvlJc w:val="left"/>
        <w:pPr>
          <w:tabs>
            <w:tab w:val="num" w:pos="992"/>
          </w:tabs>
          <w:ind w:left="992" w:hanging="992"/>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2">
      <w:lvl w:ilvl="2">
        <w:start w:val="1"/>
        <w:numFmt w:val="decimal"/>
        <w:lvlText w:val="%1.%2.%3"/>
        <w:lvlJc w:val="left"/>
        <w:pPr>
          <w:tabs>
            <w:tab w:val="num" w:pos="1984"/>
          </w:tabs>
          <w:ind w:left="1984" w:hanging="992"/>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3">
      <w:lvl w:ilvl="3">
        <w:start w:val="1"/>
        <w:numFmt w:val="lowerLetter"/>
        <w:lvlText w:val="(%4)"/>
        <w:lvlJc w:val="left"/>
        <w:pPr>
          <w:tabs>
            <w:tab w:val="num" w:pos="2693"/>
          </w:tabs>
          <w:ind w:left="2693" w:hanging="709"/>
        </w:pPr>
        <w:rPr>
          <w:rFonts w:cs="Times New Roman"/>
          <w:b w:val="0"/>
          <w:i w:val="0"/>
          <w:caps w:val="0"/>
          <w:smallCaps w:val="0"/>
          <w:strike w:val="0"/>
          <w:dstrike w:val="0"/>
          <w:outline w:val="0"/>
          <w:shadow w:val="0"/>
          <w:emboss w:val="0"/>
          <w:imprint w:val="0"/>
          <w:vanish w:val="0"/>
          <w:color w:val="auto"/>
          <w:u w:val="none"/>
          <w:effect w:val="none"/>
          <w:vertAlign w:val="baseline"/>
        </w:rPr>
      </w:lvl>
    </w:lvlOverride>
    <w:lvlOverride w:ilvl="4">
      <w:lvl w:ilvl="4">
        <w:start w:val="1"/>
        <w:numFmt w:val="lowerRoman"/>
        <w:lvlText w:val="%5"/>
        <w:lvlJc w:val="left"/>
        <w:pPr>
          <w:tabs>
            <w:tab w:val="num" w:pos="2693"/>
          </w:tabs>
          <w:ind w:left="2693" w:hanging="709"/>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5">
      <w:lvl w:ilvl="5">
        <w:start w:val="1"/>
        <w:numFmt w:val="upperLetter"/>
        <w:lvlText w:val="%6"/>
        <w:lvlJc w:val="left"/>
        <w:pPr>
          <w:tabs>
            <w:tab w:val="num" w:pos="2693"/>
          </w:tabs>
          <w:ind w:left="2693" w:hanging="709"/>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6">
      <w:lvl w:ilvl="6">
        <w:start w:val="1"/>
        <w:numFmt w:val="decimal"/>
        <w:lvlText w:val="%7"/>
        <w:lvlJc w:val="left"/>
        <w:pPr>
          <w:tabs>
            <w:tab w:val="num" w:pos="2693"/>
          </w:tabs>
          <w:ind w:left="2693" w:hanging="709"/>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7">
      <w:lvl w:ilvl="7">
        <w:start w:val="1"/>
        <w:numFmt w:val="none"/>
        <w:suff w:val="nothing"/>
        <w:lvlText w:val="Not Defined"/>
        <w:lvlJc w:val="left"/>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8">
      <w:lvl w:ilvl="8">
        <w:start w:val="1"/>
        <w:numFmt w:val="none"/>
        <w:suff w:val="nothing"/>
        <w:lvlText w:val="Not Defined"/>
        <w:lvlJc w:val="left"/>
        <w:rPr>
          <w:rFonts w:cs="Times New Roman"/>
          <w:b w:val="0"/>
          <w:i w:val="0"/>
          <w:caps w:val="0"/>
          <w:smallCaps w:val="0"/>
          <w:strike w:val="0"/>
          <w:dstrike w:val="0"/>
          <w:outline w:val="0"/>
          <w:shadow w:val="0"/>
          <w:emboss w:val="0"/>
          <w:imprint w:val="0"/>
          <w:vanish w:val="0"/>
          <w:color w:val="0000FF"/>
          <w:u w:val="double"/>
          <w:effect w:val="none"/>
          <w:vertAlign w:val="baseline"/>
        </w:rPr>
      </w:lvl>
    </w:lvlOverride>
  </w:num>
  <w:num w:numId="33">
    <w:abstractNumId w:val="0"/>
    <w:lvlOverride w:ilvl="0">
      <w:lvl w:ilvl="0">
        <w:start w:val="1"/>
        <w:numFmt w:val="decimal"/>
        <w:lvlText w:val="%1"/>
        <w:lvlJc w:val="left"/>
        <w:pPr>
          <w:tabs>
            <w:tab w:val="num" w:pos="992"/>
          </w:tabs>
          <w:ind w:left="992" w:hanging="992"/>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1">
      <w:lvl w:ilvl="1">
        <w:start w:val="1"/>
        <w:numFmt w:val="decimal"/>
        <w:lvlText w:val="%1.%2"/>
        <w:lvlJc w:val="left"/>
        <w:pPr>
          <w:tabs>
            <w:tab w:val="num" w:pos="992"/>
          </w:tabs>
          <w:ind w:left="992" w:hanging="992"/>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2">
      <w:lvl w:ilvl="2">
        <w:start w:val="1"/>
        <w:numFmt w:val="decimal"/>
        <w:lvlText w:val="%1.%2.%3"/>
        <w:lvlJc w:val="left"/>
        <w:pPr>
          <w:tabs>
            <w:tab w:val="num" w:pos="1984"/>
          </w:tabs>
          <w:ind w:left="1984" w:hanging="992"/>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3">
      <w:lvl w:ilvl="3">
        <w:start w:val="1"/>
        <w:numFmt w:val="lowerLetter"/>
        <w:lvlText w:val="(%4)"/>
        <w:lvlJc w:val="left"/>
        <w:pPr>
          <w:tabs>
            <w:tab w:val="num" w:pos="2693"/>
          </w:tabs>
          <w:ind w:left="2693" w:hanging="709"/>
        </w:pPr>
        <w:rPr>
          <w:rFonts w:cs="Times New Roman"/>
          <w:b w:val="0"/>
          <w:i w:val="0"/>
          <w:caps w:val="0"/>
          <w:smallCaps w:val="0"/>
          <w:strike w:val="0"/>
          <w:dstrike w:val="0"/>
          <w:outline w:val="0"/>
          <w:shadow w:val="0"/>
          <w:emboss w:val="0"/>
          <w:imprint w:val="0"/>
          <w:vanish w:val="0"/>
          <w:color w:val="auto"/>
          <w:u w:val="none"/>
          <w:effect w:val="none"/>
          <w:vertAlign w:val="baseline"/>
        </w:rPr>
      </w:lvl>
    </w:lvlOverride>
    <w:lvlOverride w:ilvl="4">
      <w:lvl w:ilvl="4">
        <w:start w:val="1"/>
        <w:numFmt w:val="lowerRoman"/>
        <w:lvlText w:val="%5"/>
        <w:lvlJc w:val="left"/>
        <w:pPr>
          <w:tabs>
            <w:tab w:val="num" w:pos="2693"/>
          </w:tabs>
          <w:ind w:left="2693" w:hanging="709"/>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5">
      <w:lvl w:ilvl="5">
        <w:start w:val="1"/>
        <w:numFmt w:val="upperLetter"/>
        <w:lvlText w:val="%6"/>
        <w:lvlJc w:val="left"/>
        <w:pPr>
          <w:tabs>
            <w:tab w:val="num" w:pos="2693"/>
          </w:tabs>
          <w:ind w:left="2693" w:hanging="709"/>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6">
      <w:lvl w:ilvl="6">
        <w:start w:val="1"/>
        <w:numFmt w:val="decimal"/>
        <w:lvlText w:val="%7"/>
        <w:lvlJc w:val="left"/>
        <w:pPr>
          <w:tabs>
            <w:tab w:val="num" w:pos="2693"/>
          </w:tabs>
          <w:ind w:left="2693" w:hanging="709"/>
        </w:pPr>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7">
      <w:lvl w:ilvl="7">
        <w:start w:val="1"/>
        <w:numFmt w:val="none"/>
        <w:suff w:val="nothing"/>
        <w:lvlText w:val="Not Defined"/>
        <w:lvlJc w:val="left"/>
        <w:rPr>
          <w:rFonts w:cs="Times New Roman"/>
          <w:b w:val="0"/>
          <w:i w:val="0"/>
          <w:caps w:val="0"/>
          <w:smallCaps w:val="0"/>
          <w:strike w:val="0"/>
          <w:dstrike w:val="0"/>
          <w:outline w:val="0"/>
          <w:shadow w:val="0"/>
          <w:emboss w:val="0"/>
          <w:imprint w:val="0"/>
          <w:vanish w:val="0"/>
          <w:color w:val="0000FF"/>
          <w:u w:val="double"/>
          <w:effect w:val="none"/>
          <w:vertAlign w:val="baseline"/>
        </w:rPr>
      </w:lvl>
    </w:lvlOverride>
    <w:lvlOverride w:ilvl="8">
      <w:lvl w:ilvl="8">
        <w:start w:val="1"/>
        <w:numFmt w:val="none"/>
        <w:suff w:val="nothing"/>
        <w:lvlText w:val="Not Defined"/>
        <w:lvlJc w:val="left"/>
        <w:rPr>
          <w:rFonts w:cs="Times New Roman"/>
          <w:b w:val="0"/>
          <w:i w:val="0"/>
          <w:caps w:val="0"/>
          <w:smallCaps w:val="0"/>
          <w:strike w:val="0"/>
          <w:dstrike w:val="0"/>
          <w:outline w:val="0"/>
          <w:shadow w:val="0"/>
          <w:emboss w:val="0"/>
          <w:imprint w:val="0"/>
          <w:vanish w:val="0"/>
          <w:color w:val="0000FF"/>
          <w:u w:val="double"/>
          <w:effect w:val="none"/>
          <w:vertAlign w:val="baseline"/>
        </w:rPr>
      </w:lvl>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a Leigh">
    <w15:presenceInfo w15:providerId="AD" w15:userId="S::ALeigh@trowers.com::0318a882-9d17-4cec-97f3-7af17d010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27"/>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E2"/>
    <w:rsid w:val="00002B6A"/>
    <w:rsid w:val="00002DB0"/>
    <w:rsid w:val="00002EC0"/>
    <w:rsid w:val="00003711"/>
    <w:rsid w:val="00004F96"/>
    <w:rsid w:val="00006949"/>
    <w:rsid w:val="00006C0A"/>
    <w:rsid w:val="000079BC"/>
    <w:rsid w:val="00007EA4"/>
    <w:rsid w:val="000102C8"/>
    <w:rsid w:val="000109E2"/>
    <w:rsid w:val="00010A87"/>
    <w:rsid w:val="00012320"/>
    <w:rsid w:val="00012B35"/>
    <w:rsid w:val="000130A0"/>
    <w:rsid w:val="00013659"/>
    <w:rsid w:val="00013B67"/>
    <w:rsid w:val="00013D9D"/>
    <w:rsid w:val="000141C4"/>
    <w:rsid w:val="000149D4"/>
    <w:rsid w:val="000163BE"/>
    <w:rsid w:val="0001697A"/>
    <w:rsid w:val="000169C9"/>
    <w:rsid w:val="0002012A"/>
    <w:rsid w:val="000201C0"/>
    <w:rsid w:val="0002110C"/>
    <w:rsid w:val="0002179B"/>
    <w:rsid w:val="00021D37"/>
    <w:rsid w:val="00022364"/>
    <w:rsid w:val="00023574"/>
    <w:rsid w:val="00023712"/>
    <w:rsid w:val="00025959"/>
    <w:rsid w:val="00025AD1"/>
    <w:rsid w:val="00025D43"/>
    <w:rsid w:val="00027750"/>
    <w:rsid w:val="00027A55"/>
    <w:rsid w:val="0003012C"/>
    <w:rsid w:val="00030D0D"/>
    <w:rsid w:val="0003137B"/>
    <w:rsid w:val="000317C6"/>
    <w:rsid w:val="00031AF6"/>
    <w:rsid w:val="000320ED"/>
    <w:rsid w:val="000326E7"/>
    <w:rsid w:val="000340F5"/>
    <w:rsid w:val="000341B4"/>
    <w:rsid w:val="000342DB"/>
    <w:rsid w:val="00034ABE"/>
    <w:rsid w:val="000351F9"/>
    <w:rsid w:val="00035ECC"/>
    <w:rsid w:val="00036A12"/>
    <w:rsid w:val="000371F6"/>
    <w:rsid w:val="0003769A"/>
    <w:rsid w:val="000376FB"/>
    <w:rsid w:val="00037E4B"/>
    <w:rsid w:val="00040E11"/>
    <w:rsid w:val="000412A0"/>
    <w:rsid w:val="00041924"/>
    <w:rsid w:val="00043F17"/>
    <w:rsid w:val="0004439F"/>
    <w:rsid w:val="000446FA"/>
    <w:rsid w:val="00045610"/>
    <w:rsid w:val="00045FBD"/>
    <w:rsid w:val="000467FC"/>
    <w:rsid w:val="000478A4"/>
    <w:rsid w:val="00047981"/>
    <w:rsid w:val="00047C79"/>
    <w:rsid w:val="00050EAD"/>
    <w:rsid w:val="00051132"/>
    <w:rsid w:val="00051592"/>
    <w:rsid w:val="00051736"/>
    <w:rsid w:val="00052808"/>
    <w:rsid w:val="00053D17"/>
    <w:rsid w:val="00054307"/>
    <w:rsid w:val="00054627"/>
    <w:rsid w:val="0005479B"/>
    <w:rsid w:val="00054A93"/>
    <w:rsid w:val="00054DA1"/>
    <w:rsid w:val="00055516"/>
    <w:rsid w:val="00055749"/>
    <w:rsid w:val="00055AA0"/>
    <w:rsid w:val="00055BFA"/>
    <w:rsid w:val="00055C6A"/>
    <w:rsid w:val="00056B18"/>
    <w:rsid w:val="00056BB3"/>
    <w:rsid w:val="0006032B"/>
    <w:rsid w:val="0006066B"/>
    <w:rsid w:val="000608A1"/>
    <w:rsid w:val="000610A3"/>
    <w:rsid w:val="0006120E"/>
    <w:rsid w:val="0006211A"/>
    <w:rsid w:val="00062A7B"/>
    <w:rsid w:val="00062F26"/>
    <w:rsid w:val="00063651"/>
    <w:rsid w:val="000642A5"/>
    <w:rsid w:val="00065D80"/>
    <w:rsid w:val="00065FC1"/>
    <w:rsid w:val="00066120"/>
    <w:rsid w:val="00066505"/>
    <w:rsid w:val="000668CE"/>
    <w:rsid w:val="00070251"/>
    <w:rsid w:val="00070AA9"/>
    <w:rsid w:val="00070E5B"/>
    <w:rsid w:val="000715E9"/>
    <w:rsid w:val="00071F81"/>
    <w:rsid w:val="000727C0"/>
    <w:rsid w:val="00072F15"/>
    <w:rsid w:val="0007340A"/>
    <w:rsid w:val="0007377A"/>
    <w:rsid w:val="00074725"/>
    <w:rsid w:val="00074A13"/>
    <w:rsid w:val="00074EDE"/>
    <w:rsid w:val="00075233"/>
    <w:rsid w:val="00075477"/>
    <w:rsid w:val="000769B5"/>
    <w:rsid w:val="00076D02"/>
    <w:rsid w:val="00076ECD"/>
    <w:rsid w:val="000775BC"/>
    <w:rsid w:val="000811DD"/>
    <w:rsid w:val="000812F8"/>
    <w:rsid w:val="00081734"/>
    <w:rsid w:val="000817F2"/>
    <w:rsid w:val="00082B9D"/>
    <w:rsid w:val="00084018"/>
    <w:rsid w:val="000842E7"/>
    <w:rsid w:val="000848DB"/>
    <w:rsid w:val="00086995"/>
    <w:rsid w:val="00086B4B"/>
    <w:rsid w:val="00087128"/>
    <w:rsid w:val="00087CA1"/>
    <w:rsid w:val="00090058"/>
    <w:rsid w:val="00090B75"/>
    <w:rsid w:val="00091F21"/>
    <w:rsid w:val="00092F55"/>
    <w:rsid w:val="00093F4D"/>
    <w:rsid w:val="0009431B"/>
    <w:rsid w:val="0009602D"/>
    <w:rsid w:val="000963AF"/>
    <w:rsid w:val="0009680F"/>
    <w:rsid w:val="00097239"/>
    <w:rsid w:val="00097277"/>
    <w:rsid w:val="000A053C"/>
    <w:rsid w:val="000A0CB5"/>
    <w:rsid w:val="000A2B47"/>
    <w:rsid w:val="000A2F1D"/>
    <w:rsid w:val="000A3388"/>
    <w:rsid w:val="000A3C18"/>
    <w:rsid w:val="000A3E22"/>
    <w:rsid w:val="000A4154"/>
    <w:rsid w:val="000A44F4"/>
    <w:rsid w:val="000A47BE"/>
    <w:rsid w:val="000A4F4B"/>
    <w:rsid w:val="000A5373"/>
    <w:rsid w:val="000A60C4"/>
    <w:rsid w:val="000A616D"/>
    <w:rsid w:val="000A6BDD"/>
    <w:rsid w:val="000A7BF0"/>
    <w:rsid w:val="000B02D3"/>
    <w:rsid w:val="000B0370"/>
    <w:rsid w:val="000B0DA7"/>
    <w:rsid w:val="000B17B4"/>
    <w:rsid w:val="000B1D56"/>
    <w:rsid w:val="000B1E1A"/>
    <w:rsid w:val="000B2B16"/>
    <w:rsid w:val="000B3795"/>
    <w:rsid w:val="000B4083"/>
    <w:rsid w:val="000B484A"/>
    <w:rsid w:val="000B55D0"/>
    <w:rsid w:val="000B5DB4"/>
    <w:rsid w:val="000B691C"/>
    <w:rsid w:val="000B72DF"/>
    <w:rsid w:val="000B7761"/>
    <w:rsid w:val="000C1D7A"/>
    <w:rsid w:val="000C2152"/>
    <w:rsid w:val="000C2C6A"/>
    <w:rsid w:val="000C2F91"/>
    <w:rsid w:val="000C30FD"/>
    <w:rsid w:val="000C4A16"/>
    <w:rsid w:val="000C4B3A"/>
    <w:rsid w:val="000C5366"/>
    <w:rsid w:val="000C6262"/>
    <w:rsid w:val="000C676B"/>
    <w:rsid w:val="000C67F2"/>
    <w:rsid w:val="000C6FD1"/>
    <w:rsid w:val="000C7452"/>
    <w:rsid w:val="000C7DCF"/>
    <w:rsid w:val="000D0584"/>
    <w:rsid w:val="000D0A02"/>
    <w:rsid w:val="000D0D11"/>
    <w:rsid w:val="000D130E"/>
    <w:rsid w:val="000D1374"/>
    <w:rsid w:val="000D1441"/>
    <w:rsid w:val="000D1ABC"/>
    <w:rsid w:val="000D276D"/>
    <w:rsid w:val="000D2861"/>
    <w:rsid w:val="000D2D2F"/>
    <w:rsid w:val="000D32D3"/>
    <w:rsid w:val="000D361B"/>
    <w:rsid w:val="000D3F62"/>
    <w:rsid w:val="000D4200"/>
    <w:rsid w:val="000D4EFA"/>
    <w:rsid w:val="000D5048"/>
    <w:rsid w:val="000D5E63"/>
    <w:rsid w:val="000D6060"/>
    <w:rsid w:val="000D60A6"/>
    <w:rsid w:val="000D62F9"/>
    <w:rsid w:val="000D6428"/>
    <w:rsid w:val="000D6EA5"/>
    <w:rsid w:val="000D6F22"/>
    <w:rsid w:val="000D755B"/>
    <w:rsid w:val="000D7921"/>
    <w:rsid w:val="000D7DC0"/>
    <w:rsid w:val="000E0047"/>
    <w:rsid w:val="000E16FC"/>
    <w:rsid w:val="000E1755"/>
    <w:rsid w:val="000E1DC8"/>
    <w:rsid w:val="000E1F91"/>
    <w:rsid w:val="000E2577"/>
    <w:rsid w:val="000E27A8"/>
    <w:rsid w:val="000E3458"/>
    <w:rsid w:val="000E3535"/>
    <w:rsid w:val="000E3802"/>
    <w:rsid w:val="000E38B0"/>
    <w:rsid w:val="000E3FF3"/>
    <w:rsid w:val="000E42D3"/>
    <w:rsid w:val="000E45CF"/>
    <w:rsid w:val="000E4B36"/>
    <w:rsid w:val="000E5065"/>
    <w:rsid w:val="000E5D7A"/>
    <w:rsid w:val="000E6A08"/>
    <w:rsid w:val="000E78A9"/>
    <w:rsid w:val="000F05A5"/>
    <w:rsid w:val="000F1D7D"/>
    <w:rsid w:val="000F242D"/>
    <w:rsid w:val="000F28ED"/>
    <w:rsid w:val="000F29CD"/>
    <w:rsid w:val="000F2A10"/>
    <w:rsid w:val="000F4DC4"/>
    <w:rsid w:val="000F5722"/>
    <w:rsid w:val="000F5802"/>
    <w:rsid w:val="000F5BB0"/>
    <w:rsid w:val="000F6290"/>
    <w:rsid w:val="000F6CF8"/>
    <w:rsid w:val="000F7A62"/>
    <w:rsid w:val="00100C07"/>
    <w:rsid w:val="001021AA"/>
    <w:rsid w:val="00102202"/>
    <w:rsid w:val="001027CF"/>
    <w:rsid w:val="00102BA6"/>
    <w:rsid w:val="0010363B"/>
    <w:rsid w:val="00105120"/>
    <w:rsid w:val="00105907"/>
    <w:rsid w:val="001065AD"/>
    <w:rsid w:val="00106C39"/>
    <w:rsid w:val="00107283"/>
    <w:rsid w:val="00107FF8"/>
    <w:rsid w:val="0011008C"/>
    <w:rsid w:val="00110896"/>
    <w:rsid w:val="00110C47"/>
    <w:rsid w:val="0011143F"/>
    <w:rsid w:val="00111A5A"/>
    <w:rsid w:val="00111BAB"/>
    <w:rsid w:val="00112121"/>
    <w:rsid w:val="00112BA8"/>
    <w:rsid w:val="001132DB"/>
    <w:rsid w:val="00113DD2"/>
    <w:rsid w:val="00114E69"/>
    <w:rsid w:val="0011547C"/>
    <w:rsid w:val="0011556B"/>
    <w:rsid w:val="00115AAC"/>
    <w:rsid w:val="00115AC4"/>
    <w:rsid w:val="00116696"/>
    <w:rsid w:val="00116902"/>
    <w:rsid w:val="00116FB0"/>
    <w:rsid w:val="00117C6B"/>
    <w:rsid w:val="0012056E"/>
    <w:rsid w:val="00120E91"/>
    <w:rsid w:val="001211C0"/>
    <w:rsid w:val="00121743"/>
    <w:rsid w:val="001219E3"/>
    <w:rsid w:val="00121E24"/>
    <w:rsid w:val="00121F9E"/>
    <w:rsid w:val="001223C0"/>
    <w:rsid w:val="001226C6"/>
    <w:rsid w:val="00122886"/>
    <w:rsid w:val="0012350A"/>
    <w:rsid w:val="001247FD"/>
    <w:rsid w:val="0012491F"/>
    <w:rsid w:val="00124B4B"/>
    <w:rsid w:val="00125289"/>
    <w:rsid w:val="00127013"/>
    <w:rsid w:val="001271F4"/>
    <w:rsid w:val="00127E7A"/>
    <w:rsid w:val="0013037A"/>
    <w:rsid w:val="00131F92"/>
    <w:rsid w:val="0013322D"/>
    <w:rsid w:val="001339BA"/>
    <w:rsid w:val="00133CBB"/>
    <w:rsid w:val="00133D2B"/>
    <w:rsid w:val="001346DF"/>
    <w:rsid w:val="00134784"/>
    <w:rsid w:val="00135630"/>
    <w:rsid w:val="0013716C"/>
    <w:rsid w:val="001379B4"/>
    <w:rsid w:val="00141BD8"/>
    <w:rsid w:val="001422D5"/>
    <w:rsid w:val="00142AF4"/>
    <w:rsid w:val="00142B76"/>
    <w:rsid w:val="0014534E"/>
    <w:rsid w:val="001456EB"/>
    <w:rsid w:val="00146511"/>
    <w:rsid w:val="00146557"/>
    <w:rsid w:val="0014709F"/>
    <w:rsid w:val="0014752F"/>
    <w:rsid w:val="00147DEF"/>
    <w:rsid w:val="00147F78"/>
    <w:rsid w:val="00150B29"/>
    <w:rsid w:val="00151043"/>
    <w:rsid w:val="0015192C"/>
    <w:rsid w:val="00152623"/>
    <w:rsid w:val="00152C78"/>
    <w:rsid w:val="0015315C"/>
    <w:rsid w:val="001553FF"/>
    <w:rsid w:val="00155CD4"/>
    <w:rsid w:val="00155E3D"/>
    <w:rsid w:val="00156696"/>
    <w:rsid w:val="001568E7"/>
    <w:rsid w:val="001575D0"/>
    <w:rsid w:val="001579D2"/>
    <w:rsid w:val="001579D3"/>
    <w:rsid w:val="00160F18"/>
    <w:rsid w:val="00160F6B"/>
    <w:rsid w:val="00161890"/>
    <w:rsid w:val="00161EA3"/>
    <w:rsid w:val="00162AD8"/>
    <w:rsid w:val="00163BA9"/>
    <w:rsid w:val="001645C6"/>
    <w:rsid w:val="00165134"/>
    <w:rsid w:val="00165231"/>
    <w:rsid w:val="001655C9"/>
    <w:rsid w:val="0016577A"/>
    <w:rsid w:val="001657C2"/>
    <w:rsid w:val="0016676F"/>
    <w:rsid w:val="0016686F"/>
    <w:rsid w:val="00166E3E"/>
    <w:rsid w:val="00167179"/>
    <w:rsid w:val="00170200"/>
    <w:rsid w:val="00170456"/>
    <w:rsid w:val="0017152E"/>
    <w:rsid w:val="00171A7A"/>
    <w:rsid w:val="00172625"/>
    <w:rsid w:val="00172628"/>
    <w:rsid w:val="00172D17"/>
    <w:rsid w:val="001736B7"/>
    <w:rsid w:val="00173E28"/>
    <w:rsid w:val="00173F8D"/>
    <w:rsid w:val="0017528A"/>
    <w:rsid w:val="00175554"/>
    <w:rsid w:val="00175D80"/>
    <w:rsid w:val="00176968"/>
    <w:rsid w:val="00176BE4"/>
    <w:rsid w:val="00177A1C"/>
    <w:rsid w:val="00177FA1"/>
    <w:rsid w:val="0018003B"/>
    <w:rsid w:val="001802AD"/>
    <w:rsid w:val="0018037A"/>
    <w:rsid w:val="001807BE"/>
    <w:rsid w:val="0018092D"/>
    <w:rsid w:val="0018159B"/>
    <w:rsid w:val="0018255E"/>
    <w:rsid w:val="00182C39"/>
    <w:rsid w:val="00182ED1"/>
    <w:rsid w:val="001833C3"/>
    <w:rsid w:val="001843BF"/>
    <w:rsid w:val="001845DF"/>
    <w:rsid w:val="0018542E"/>
    <w:rsid w:val="00185A82"/>
    <w:rsid w:val="00186498"/>
    <w:rsid w:val="001869CB"/>
    <w:rsid w:val="00186BB6"/>
    <w:rsid w:val="00186FE7"/>
    <w:rsid w:val="00187071"/>
    <w:rsid w:val="001871BC"/>
    <w:rsid w:val="00187E01"/>
    <w:rsid w:val="001900F1"/>
    <w:rsid w:val="00190B5C"/>
    <w:rsid w:val="00192F0D"/>
    <w:rsid w:val="00193530"/>
    <w:rsid w:val="00193546"/>
    <w:rsid w:val="00193857"/>
    <w:rsid w:val="0019416F"/>
    <w:rsid w:val="00194CE2"/>
    <w:rsid w:val="0019540B"/>
    <w:rsid w:val="0019585A"/>
    <w:rsid w:val="00195A99"/>
    <w:rsid w:val="00195C7A"/>
    <w:rsid w:val="001965C1"/>
    <w:rsid w:val="00196CB1"/>
    <w:rsid w:val="001977C5"/>
    <w:rsid w:val="00197FDD"/>
    <w:rsid w:val="001A120B"/>
    <w:rsid w:val="001A1466"/>
    <w:rsid w:val="001A34A3"/>
    <w:rsid w:val="001A3AA9"/>
    <w:rsid w:val="001A3ED4"/>
    <w:rsid w:val="001A3F5C"/>
    <w:rsid w:val="001A4611"/>
    <w:rsid w:val="001A489E"/>
    <w:rsid w:val="001A5159"/>
    <w:rsid w:val="001A60A9"/>
    <w:rsid w:val="001A60F1"/>
    <w:rsid w:val="001A6540"/>
    <w:rsid w:val="001A6727"/>
    <w:rsid w:val="001A69F6"/>
    <w:rsid w:val="001A7251"/>
    <w:rsid w:val="001B04F8"/>
    <w:rsid w:val="001B0AD3"/>
    <w:rsid w:val="001B0B99"/>
    <w:rsid w:val="001B18E6"/>
    <w:rsid w:val="001B26D6"/>
    <w:rsid w:val="001B3855"/>
    <w:rsid w:val="001B4083"/>
    <w:rsid w:val="001B4570"/>
    <w:rsid w:val="001B4ABF"/>
    <w:rsid w:val="001B5A81"/>
    <w:rsid w:val="001B5D3A"/>
    <w:rsid w:val="001B7BC8"/>
    <w:rsid w:val="001C0233"/>
    <w:rsid w:val="001C0BC2"/>
    <w:rsid w:val="001C175F"/>
    <w:rsid w:val="001C22FA"/>
    <w:rsid w:val="001C2CD4"/>
    <w:rsid w:val="001C34C1"/>
    <w:rsid w:val="001C365A"/>
    <w:rsid w:val="001C3674"/>
    <w:rsid w:val="001C3CE9"/>
    <w:rsid w:val="001C3E72"/>
    <w:rsid w:val="001C4F06"/>
    <w:rsid w:val="001C5F82"/>
    <w:rsid w:val="001C60F4"/>
    <w:rsid w:val="001C6308"/>
    <w:rsid w:val="001C7555"/>
    <w:rsid w:val="001D0264"/>
    <w:rsid w:val="001D031F"/>
    <w:rsid w:val="001D0622"/>
    <w:rsid w:val="001D10ED"/>
    <w:rsid w:val="001D18E8"/>
    <w:rsid w:val="001D18FE"/>
    <w:rsid w:val="001D2311"/>
    <w:rsid w:val="001D2AD7"/>
    <w:rsid w:val="001D3691"/>
    <w:rsid w:val="001D47BE"/>
    <w:rsid w:val="001D48C7"/>
    <w:rsid w:val="001D54E4"/>
    <w:rsid w:val="001D59CB"/>
    <w:rsid w:val="001D5B09"/>
    <w:rsid w:val="001D5FCB"/>
    <w:rsid w:val="001D7907"/>
    <w:rsid w:val="001E015D"/>
    <w:rsid w:val="001E0344"/>
    <w:rsid w:val="001E264B"/>
    <w:rsid w:val="001E2E45"/>
    <w:rsid w:val="001E34B9"/>
    <w:rsid w:val="001E3B91"/>
    <w:rsid w:val="001E3C25"/>
    <w:rsid w:val="001E3E4C"/>
    <w:rsid w:val="001E448C"/>
    <w:rsid w:val="001E45AD"/>
    <w:rsid w:val="001E5985"/>
    <w:rsid w:val="001E62C3"/>
    <w:rsid w:val="001E62CA"/>
    <w:rsid w:val="001E6D8B"/>
    <w:rsid w:val="001E72A8"/>
    <w:rsid w:val="001E7647"/>
    <w:rsid w:val="001E7EF3"/>
    <w:rsid w:val="001E7F5E"/>
    <w:rsid w:val="001F03B3"/>
    <w:rsid w:val="001F0476"/>
    <w:rsid w:val="001F0F8B"/>
    <w:rsid w:val="001F1004"/>
    <w:rsid w:val="001F1014"/>
    <w:rsid w:val="001F12EE"/>
    <w:rsid w:val="001F1761"/>
    <w:rsid w:val="001F2558"/>
    <w:rsid w:val="001F29DA"/>
    <w:rsid w:val="001F3D36"/>
    <w:rsid w:val="001F4068"/>
    <w:rsid w:val="001F494B"/>
    <w:rsid w:val="001F611B"/>
    <w:rsid w:val="001F6594"/>
    <w:rsid w:val="001F710E"/>
    <w:rsid w:val="001F7996"/>
    <w:rsid w:val="001F7AF2"/>
    <w:rsid w:val="00200A5A"/>
    <w:rsid w:val="0020201E"/>
    <w:rsid w:val="0020202A"/>
    <w:rsid w:val="00202B5A"/>
    <w:rsid w:val="00205133"/>
    <w:rsid w:val="002061B6"/>
    <w:rsid w:val="00206D61"/>
    <w:rsid w:val="00206FD9"/>
    <w:rsid w:val="00207042"/>
    <w:rsid w:val="00207774"/>
    <w:rsid w:val="0021085C"/>
    <w:rsid w:val="00210DC7"/>
    <w:rsid w:val="0021173F"/>
    <w:rsid w:val="002119B2"/>
    <w:rsid w:val="00212002"/>
    <w:rsid w:val="0021251D"/>
    <w:rsid w:val="00213CBF"/>
    <w:rsid w:val="00213F29"/>
    <w:rsid w:val="00214195"/>
    <w:rsid w:val="00214338"/>
    <w:rsid w:val="00214838"/>
    <w:rsid w:val="00214915"/>
    <w:rsid w:val="00214929"/>
    <w:rsid w:val="002149A4"/>
    <w:rsid w:val="00215A33"/>
    <w:rsid w:val="00215AC1"/>
    <w:rsid w:val="002160F9"/>
    <w:rsid w:val="00216DAA"/>
    <w:rsid w:val="002200C1"/>
    <w:rsid w:val="00220154"/>
    <w:rsid w:val="00220275"/>
    <w:rsid w:val="00220D04"/>
    <w:rsid w:val="002210B7"/>
    <w:rsid w:val="00221D97"/>
    <w:rsid w:val="00222238"/>
    <w:rsid w:val="00222C3D"/>
    <w:rsid w:val="0022342E"/>
    <w:rsid w:val="00223533"/>
    <w:rsid w:val="002236C5"/>
    <w:rsid w:val="002244F2"/>
    <w:rsid w:val="002245B9"/>
    <w:rsid w:val="002251A7"/>
    <w:rsid w:val="0022526E"/>
    <w:rsid w:val="00225487"/>
    <w:rsid w:val="002258ED"/>
    <w:rsid w:val="00225917"/>
    <w:rsid w:val="0022689F"/>
    <w:rsid w:val="0022704B"/>
    <w:rsid w:val="00227AA7"/>
    <w:rsid w:val="00227B39"/>
    <w:rsid w:val="00227E34"/>
    <w:rsid w:val="00230016"/>
    <w:rsid w:val="00231F24"/>
    <w:rsid w:val="00233236"/>
    <w:rsid w:val="00233F24"/>
    <w:rsid w:val="0023444D"/>
    <w:rsid w:val="002346EA"/>
    <w:rsid w:val="00234E35"/>
    <w:rsid w:val="00235617"/>
    <w:rsid w:val="002356BC"/>
    <w:rsid w:val="0023609B"/>
    <w:rsid w:val="002369DC"/>
    <w:rsid w:val="00236D18"/>
    <w:rsid w:val="00237802"/>
    <w:rsid w:val="00237E14"/>
    <w:rsid w:val="00237E26"/>
    <w:rsid w:val="00237F28"/>
    <w:rsid w:val="00240030"/>
    <w:rsid w:val="00240592"/>
    <w:rsid w:val="00240F7A"/>
    <w:rsid w:val="00241637"/>
    <w:rsid w:val="00241A09"/>
    <w:rsid w:val="00241CE5"/>
    <w:rsid w:val="00242627"/>
    <w:rsid w:val="00242AA1"/>
    <w:rsid w:val="002431CE"/>
    <w:rsid w:val="0024331D"/>
    <w:rsid w:val="00243B3B"/>
    <w:rsid w:val="0024428E"/>
    <w:rsid w:val="00244327"/>
    <w:rsid w:val="00244794"/>
    <w:rsid w:val="00244AFE"/>
    <w:rsid w:val="00244D82"/>
    <w:rsid w:val="00244E01"/>
    <w:rsid w:val="00245D1C"/>
    <w:rsid w:val="00245FC7"/>
    <w:rsid w:val="002462A2"/>
    <w:rsid w:val="002465B4"/>
    <w:rsid w:val="002468A5"/>
    <w:rsid w:val="00246BFA"/>
    <w:rsid w:val="00247A16"/>
    <w:rsid w:val="0025002F"/>
    <w:rsid w:val="002504B4"/>
    <w:rsid w:val="002504F7"/>
    <w:rsid w:val="00250CF5"/>
    <w:rsid w:val="00251030"/>
    <w:rsid w:val="002517A3"/>
    <w:rsid w:val="0025264B"/>
    <w:rsid w:val="002538C4"/>
    <w:rsid w:val="00253C34"/>
    <w:rsid w:val="002542F8"/>
    <w:rsid w:val="0025528E"/>
    <w:rsid w:val="00255362"/>
    <w:rsid w:val="0025590C"/>
    <w:rsid w:val="00255FDA"/>
    <w:rsid w:val="00257AF8"/>
    <w:rsid w:val="0026021A"/>
    <w:rsid w:val="0026090A"/>
    <w:rsid w:val="0026161B"/>
    <w:rsid w:val="002627A1"/>
    <w:rsid w:val="002638A0"/>
    <w:rsid w:val="00263BD5"/>
    <w:rsid w:val="002643BF"/>
    <w:rsid w:val="002652B2"/>
    <w:rsid w:val="002655E1"/>
    <w:rsid w:val="00265E09"/>
    <w:rsid w:val="002674A2"/>
    <w:rsid w:val="002704F7"/>
    <w:rsid w:val="002712DE"/>
    <w:rsid w:val="00271972"/>
    <w:rsid w:val="00271A51"/>
    <w:rsid w:val="00271D2C"/>
    <w:rsid w:val="002721C6"/>
    <w:rsid w:val="00272901"/>
    <w:rsid w:val="00272B48"/>
    <w:rsid w:val="00272BAC"/>
    <w:rsid w:val="00273388"/>
    <w:rsid w:val="00273CC3"/>
    <w:rsid w:val="002740A5"/>
    <w:rsid w:val="00274C12"/>
    <w:rsid w:val="00274D96"/>
    <w:rsid w:val="002752DF"/>
    <w:rsid w:val="002754B2"/>
    <w:rsid w:val="0027768F"/>
    <w:rsid w:val="002811C8"/>
    <w:rsid w:val="00281875"/>
    <w:rsid w:val="00281BEB"/>
    <w:rsid w:val="00281C73"/>
    <w:rsid w:val="00283025"/>
    <w:rsid w:val="00283AF5"/>
    <w:rsid w:val="00284BE6"/>
    <w:rsid w:val="00284CB5"/>
    <w:rsid w:val="00284F8F"/>
    <w:rsid w:val="00285143"/>
    <w:rsid w:val="0028568E"/>
    <w:rsid w:val="002869F1"/>
    <w:rsid w:val="00287949"/>
    <w:rsid w:val="00287CFF"/>
    <w:rsid w:val="00290638"/>
    <w:rsid w:val="00290779"/>
    <w:rsid w:val="002911E0"/>
    <w:rsid w:val="0029135A"/>
    <w:rsid w:val="002913E8"/>
    <w:rsid w:val="0029182B"/>
    <w:rsid w:val="0029237A"/>
    <w:rsid w:val="00292A5E"/>
    <w:rsid w:val="00292C6A"/>
    <w:rsid w:val="00292DAC"/>
    <w:rsid w:val="00292E03"/>
    <w:rsid w:val="002932AB"/>
    <w:rsid w:val="00293F43"/>
    <w:rsid w:val="002942E5"/>
    <w:rsid w:val="002943A2"/>
    <w:rsid w:val="0029447F"/>
    <w:rsid w:val="00294672"/>
    <w:rsid w:val="002956DB"/>
    <w:rsid w:val="00295930"/>
    <w:rsid w:val="00295C46"/>
    <w:rsid w:val="00296CEA"/>
    <w:rsid w:val="00296FBD"/>
    <w:rsid w:val="002973A2"/>
    <w:rsid w:val="00297D62"/>
    <w:rsid w:val="00297F60"/>
    <w:rsid w:val="002A092F"/>
    <w:rsid w:val="002A1535"/>
    <w:rsid w:val="002A4BBD"/>
    <w:rsid w:val="002A4FAD"/>
    <w:rsid w:val="002A5025"/>
    <w:rsid w:val="002A532A"/>
    <w:rsid w:val="002A5560"/>
    <w:rsid w:val="002A6AF8"/>
    <w:rsid w:val="002A728A"/>
    <w:rsid w:val="002A7D84"/>
    <w:rsid w:val="002B05A9"/>
    <w:rsid w:val="002B1038"/>
    <w:rsid w:val="002B1DB6"/>
    <w:rsid w:val="002B1F75"/>
    <w:rsid w:val="002B22D1"/>
    <w:rsid w:val="002B27C3"/>
    <w:rsid w:val="002B284D"/>
    <w:rsid w:val="002B2ED5"/>
    <w:rsid w:val="002B4842"/>
    <w:rsid w:val="002B4CC7"/>
    <w:rsid w:val="002B4EBE"/>
    <w:rsid w:val="002B4EFB"/>
    <w:rsid w:val="002B5327"/>
    <w:rsid w:val="002B6251"/>
    <w:rsid w:val="002B626A"/>
    <w:rsid w:val="002B651F"/>
    <w:rsid w:val="002B69E5"/>
    <w:rsid w:val="002B74F9"/>
    <w:rsid w:val="002C0A4A"/>
    <w:rsid w:val="002C1120"/>
    <w:rsid w:val="002C1D6A"/>
    <w:rsid w:val="002C1DF3"/>
    <w:rsid w:val="002C21F5"/>
    <w:rsid w:val="002C27B6"/>
    <w:rsid w:val="002C28FB"/>
    <w:rsid w:val="002C29AC"/>
    <w:rsid w:val="002C364D"/>
    <w:rsid w:val="002C3A1E"/>
    <w:rsid w:val="002C44CA"/>
    <w:rsid w:val="002C47AA"/>
    <w:rsid w:val="002C4F9C"/>
    <w:rsid w:val="002C50D1"/>
    <w:rsid w:val="002C5428"/>
    <w:rsid w:val="002C5A0A"/>
    <w:rsid w:val="002C5E3F"/>
    <w:rsid w:val="002C6B01"/>
    <w:rsid w:val="002C6C14"/>
    <w:rsid w:val="002C6EAB"/>
    <w:rsid w:val="002C77FB"/>
    <w:rsid w:val="002C781A"/>
    <w:rsid w:val="002C7FB6"/>
    <w:rsid w:val="002D00FF"/>
    <w:rsid w:val="002D01E4"/>
    <w:rsid w:val="002D0A30"/>
    <w:rsid w:val="002D0BCB"/>
    <w:rsid w:val="002D1EA0"/>
    <w:rsid w:val="002D1EDE"/>
    <w:rsid w:val="002D32CF"/>
    <w:rsid w:val="002D38C2"/>
    <w:rsid w:val="002D3A48"/>
    <w:rsid w:val="002D4CDA"/>
    <w:rsid w:val="002D4EE5"/>
    <w:rsid w:val="002D5E9E"/>
    <w:rsid w:val="002D64D0"/>
    <w:rsid w:val="002D6A35"/>
    <w:rsid w:val="002D705F"/>
    <w:rsid w:val="002D782B"/>
    <w:rsid w:val="002E08C9"/>
    <w:rsid w:val="002E1513"/>
    <w:rsid w:val="002E196F"/>
    <w:rsid w:val="002E1A84"/>
    <w:rsid w:val="002E27FE"/>
    <w:rsid w:val="002E2806"/>
    <w:rsid w:val="002E35AB"/>
    <w:rsid w:val="002E5027"/>
    <w:rsid w:val="002E6245"/>
    <w:rsid w:val="002E699B"/>
    <w:rsid w:val="002F0105"/>
    <w:rsid w:val="002F048E"/>
    <w:rsid w:val="002F0660"/>
    <w:rsid w:val="002F0F30"/>
    <w:rsid w:val="002F0F8E"/>
    <w:rsid w:val="002F100F"/>
    <w:rsid w:val="002F161B"/>
    <w:rsid w:val="002F1BC1"/>
    <w:rsid w:val="002F1C72"/>
    <w:rsid w:val="002F1E7A"/>
    <w:rsid w:val="002F2D42"/>
    <w:rsid w:val="002F3436"/>
    <w:rsid w:val="002F39C4"/>
    <w:rsid w:val="002F4054"/>
    <w:rsid w:val="002F46D4"/>
    <w:rsid w:val="002F499A"/>
    <w:rsid w:val="002F4E4F"/>
    <w:rsid w:val="002F59A1"/>
    <w:rsid w:val="002F5B7B"/>
    <w:rsid w:val="002F6665"/>
    <w:rsid w:val="002F66C1"/>
    <w:rsid w:val="002F6AFE"/>
    <w:rsid w:val="002F6FF2"/>
    <w:rsid w:val="0030165A"/>
    <w:rsid w:val="003017ED"/>
    <w:rsid w:val="00301EC2"/>
    <w:rsid w:val="003029ED"/>
    <w:rsid w:val="0030349B"/>
    <w:rsid w:val="00303945"/>
    <w:rsid w:val="00303BF2"/>
    <w:rsid w:val="00304189"/>
    <w:rsid w:val="00304441"/>
    <w:rsid w:val="003046B0"/>
    <w:rsid w:val="003051BB"/>
    <w:rsid w:val="0030529D"/>
    <w:rsid w:val="0030541D"/>
    <w:rsid w:val="00305741"/>
    <w:rsid w:val="003058AC"/>
    <w:rsid w:val="00306386"/>
    <w:rsid w:val="00306521"/>
    <w:rsid w:val="00306658"/>
    <w:rsid w:val="00306E36"/>
    <w:rsid w:val="00307471"/>
    <w:rsid w:val="00307759"/>
    <w:rsid w:val="003100EB"/>
    <w:rsid w:val="00310317"/>
    <w:rsid w:val="003105A5"/>
    <w:rsid w:val="00310F8B"/>
    <w:rsid w:val="003112AA"/>
    <w:rsid w:val="0031233B"/>
    <w:rsid w:val="00312AB3"/>
    <w:rsid w:val="003138C3"/>
    <w:rsid w:val="00315420"/>
    <w:rsid w:val="00316752"/>
    <w:rsid w:val="00317905"/>
    <w:rsid w:val="003202F4"/>
    <w:rsid w:val="00321238"/>
    <w:rsid w:val="003212C1"/>
    <w:rsid w:val="003214AD"/>
    <w:rsid w:val="00321BA1"/>
    <w:rsid w:val="00321BE1"/>
    <w:rsid w:val="003240D6"/>
    <w:rsid w:val="00324570"/>
    <w:rsid w:val="00325CB2"/>
    <w:rsid w:val="00325FE6"/>
    <w:rsid w:val="00326A61"/>
    <w:rsid w:val="00326E63"/>
    <w:rsid w:val="00327569"/>
    <w:rsid w:val="003276AB"/>
    <w:rsid w:val="00327727"/>
    <w:rsid w:val="00327A64"/>
    <w:rsid w:val="00327E98"/>
    <w:rsid w:val="00330BE4"/>
    <w:rsid w:val="00331325"/>
    <w:rsid w:val="00331730"/>
    <w:rsid w:val="0033188B"/>
    <w:rsid w:val="0033252F"/>
    <w:rsid w:val="00332C9A"/>
    <w:rsid w:val="00332DC9"/>
    <w:rsid w:val="00332EA1"/>
    <w:rsid w:val="0033334D"/>
    <w:rsid w:val="003350E0"/>
    <w:rsid w:val="00335546"/>
    <w:rsid w:val="003359AD"/>
    <w:rsid w:val="00335A07"/>
    <w:rsid w:val="00335A92"/>
    <w:rsid w:val="00335ABA"/>
    <w:rsid w:val="00336F8F"/>
    <w:rsid w:val="00337010"/>
    <w:rsid w:val="0033728E"/>
    <w:rsid w:val="00337489"/>
    <w:rsid w:val="00340DE7"/>
    <w:rsid w:val="00340E3E"/>
    <w:rsid w:val="00341015"/>
    <w:rsid w:val="003418F5"/>
    <w:rsid w:val="00342608"/>
    <w:rsid w:val="00343F93"/>
    <w:rsid w:val="003444B1"/>
    <w:rsid w:val="003461A8"/>
    <w:rsid w:val="003467C0"/>
    <w:rsid w:val="0034725F"/>
    <w:rsid w:val="0034753E"/>
    <w:rsid w:val="00347576"/>
    <w:rsid w:val="00350B5A"/>
    <w:rsid w:val="00350CA1"/>
    <w:rsid w:val="003513F5"/>
    <w:rsid w:val="00351790"/>
    <w:rsid w:val="0035187D"/>
    <w:rsid w:val="00351B6E"/>
    <w:rsid w:val="00352E9C"/>
    <w:rsid w:val="00353A7A"/>
    <w:rsid w:val="00353D27"/>
    <w:rsid w:val="003544F5"/>
    <w:rsid w:val="00354774"/>
    <w:rsid w:val="00355EA7"/>
    <w:rsid w:val="00355EDA"/>
    <w:rsid w:val="00355FE9"/>
    <w:rsid w:val="00357BE6"/>
    <w:rsid w:val="00357CA3"/>
    <w:rsid w:val="00360301"/>
    <w:rsid w:val="00360A99"/>
    <w:rsid w:val="00360C94"/>
    <w:rsid w:val="003613FC"/>
    <w:rsid w:val="003631AD"/>
    <w:rsid w:val="0036412E"/>
    <w:rsid w:val="00364CBC"/>
    <w:rsid w:val="00364FD1"/>
    <w:rsid w:val="00365477"/>
    <w:rsid w:val="00365BC9"/>
    <w:rsid w:val="00367F5A"/>
    <w:rsid w:val="00370943"/>
    <w:rsid w:val="00371312"/>
    <w:rsid w:val="00371D1F"/>
    <w:rsid w:val="0037280E"/>
    <w:rsid w:val="00372BDB"/>
    <w:rsid w:val="00372C71"/>
    <w:rsid w:val="00372FC5"/>
    <w:rsid w:val="00374365"/>
    <w:rsid w:val="00375160"/>
    <w:rsid w:val="00375217"/>
    <w:rsid w:val="00375AFB"/>
    <w:rsid w:val="00375B4F"/>
    <w:rsid w:val="00376D2F"/>
    <w:rsid w:val="0037735B"/>
    <w:rsid w:val="00377B06"/>
    <w:rsid w:val="00377DA7"/>
    <w:rsid w:val="00377DEA"/>
    <w:rsid w:val="003801A4"/>
    <w:rsid w:val="00381389"/>
    <w:rsid w:val="0038263B"/>
    <w:rsid w:val="003826D6"/>
    <w:rsid w:val="003828D7"/>
    <w:rsid w:val="00382E13"/>
    <w:rsid w:val="00382F8E"/>
    <w:rsid w:val="00383443"/>
    <w:rsid w:val="00383461"/>
    <w:rsid w:val="003839A4"/>
    <w:rsid w:val="00383C62"/>
    <w:rsid w:val="0038494A"/>
    <w:rsid w:val="0038596C"/>
    <w:rsid w:val="003871AC"/>
    <w:rsid w:val="00391255"/>
    <w:rsid w:val="003917B6"/>
    <w:rsid w:val="00392638"/>
    <w:rsid w:val="00392925"/>
    <w:rsid w:val="00392A4F"/>
    <w:rsid w:val="00392FD3"/>
    <w:rsid w:val="003935F2"/>
    <w:rsid w:val="003937A3"/>
    <w:rsid w:val="00393C3B"/>
    <w:rsid w:val="0039436B"/>
    <w:rsid w:val="00396148"/>
    <w:rsid w:val="00396575"/>
    <w:rsid w:val="003970D6"/>
    <w:rsid w:val="003972D4"/>
    <w:rsid w:val="003972F8"/>
    <w:rsid w:val="00397635"/>
    <w:rsid w:val="003979D1"/>
    <w:rsid w:val="00397A24"/>
    <w:rsid w:val="00397CB1"/>
    <w:rsid w:val="00397EA9"/>
    <w:rsid w:val="003A018D"/>
    <w:rsid w:val="003A14C3"/>
    <w:rsid w:val="003A1DDD"/>
    <w:rsid w:val="003A1E54"/>
    <w:rsid w:val="003A229D"/>
    <w:rsid w:val="003A23B1"/>
    <w:rsid w:val="003A26DB"/>
    <w:rsid w:val="003A3536"/>
    <w:rsid w:val="003A39BD"/>
    <w:rsid w:val="003A3C29"/>
    <w:rsid w:val="003A45E2"/>
    <w:rsid w:val="003A46BF"/>
    <w:rsid w:val="003A5647"/>
    <w:rsid w:val="003A59FF"/>
    <w:rsid w:val="003A606D"/>
    <w:rsid w:val="003A661B"/>
    <w:rsid w:val="003A6DE3"/>
    <w:rsid w:val="003B22F4"/>
    <w:rsid w:val="003B2A4A"/>
    <w:rsid w:val="003B2DA2"/>
    <w:rsid w:val="003B2DC4"/>
    <w:rsid w:val="003B33B6"/>
    <w:rsid w:val="003B4864"/>
    <w:rsid w:val="003B4AB9"/>
    <w:rsid w:val="003B4D51"/>
    <w:rsid w:val="003B52DB"/>
    <w:rsid w:val="003B5B79"/>
    <w:rsid w:val="003B6317"/>
    <w:rsid w:val="003B6413"/>
    <w:rsid w:val="003B6650"/>
    <w:rsid w:val="003B71C3"/>
    <w:rsid w:val="003B7584"/>
    <w:rsid w:val="003B7C9D"/>
    <w:rsid w:val="003C00AB"/>
    <w:rsid w:val="003C0D62"/>
    <w:rsid w:val="003C0FE2"/>
    <w:rsid w:val="003C2F81"/>
    <w:rsid w:val="003C3549"/>
    <w:rsid w:val="003C3E87"/>
    <w:rsid w:val="003C445C"/>
    <w:rsid w:val="003C4513"/>
    <w:rsid w:val="003C4D81"/>
    <w:rsid w:val="003C4EA6"/>
    <w:rsid w:val="003C534B"/>
    <w:rsid w:val="003C5A8F"/>
    <w:rsid w:val="003C6D70"/>
    <w:rsid w:val="003C769C"/>
    <w:rsid w:val="003C7918"/>
    <w:rsid w:val="003D043C"/>
    <w:rsid w:val="003D048F"/>
    <w:rsid w:val="003D14C3"/>
    <w:rsid w:val="003D1888"/>
    <w:rsid w:val="003D1F20"/>
    <w:rsid w:val="003D225D"/>
    <w:rsid w:val="003D25F1"/>
    <w:rsid w:val="003D2C56"/>
    <w:rsid w:val="003D33D5"/>
    <w:rsid w:val="003D3D0A"/>
    <w:rsid w:val="003D3D78"/>
    <w:rsid w:val="003D45A1"/>
    <w:rsid w:val="003D50F8"/>
    <w:rsid w:val="003D5499"/>
    <w:rsid w:val="003D6B9F"/>
    <w:rsid w:val="003D6C90"/>
    <w:rsid w:val="003E05AC"/>
    <w:rsid w:val="003E06C2"/>
    <w:rsid w:val="003E1007"/>
    <w:rsid w:val="003E2188"/>
    <w:rsid w:val="003E2680"/>
    <w:rsid w:val="003E2B6F"/>
    <w:rsid w:val="003E3300"/>
    <w:rsid w:val="003E3C23"/>
    <w:rsid w:val="003E3F30"/>
    <w:rsid w:val="003E448B"/>
    <w:rsid w:val="003E50FB"/>
    <w:rsid w:val="003E67E5"/>
    <w:rsid w:val="003E791D"/>
    <w:rsid w:val="003E7C1F"/>
    <w:rsid w:val="003E7C89"/>
    <w:rsid w:val="003F097A"/>
    <w:rsid w:val="003F0D18"/>
    <w:rsid w:val="003F1639"/>
    <w:rsid w:val="003F1712"/>
    <w:rsid w:val="003F2875"/>
    <w:rsid w:val="003F3A81"/>
    <w:rsid w:val="003F4626"/>
    <w:rsid w:val="003F4C68"/>
    <w:rsid w:val="003F61F2"/>
    <w:rsid w:val="003F6857"/>
    <w:rsid w:val="003F6DA9"/>
    <w:rsid w:val="003F6FDF"/>
    <w:rsid w:val="003F7346"/>
    <w:rsid w:val="00400251"/>
    <w:rsid w:val="00402A58"/>
    <w:rsid w:val="00403CDC"/>
    <w:rsid w:val="00403ED3"/>
    <w:rsid w:val="00403FAB"/>
    <w:rsid w:val="00404080"/>
    <w:rsid w:val="004041FD"/>
    <w:rsid w:val="004042D0"/>
    <w:rsid w:val="00404511"/>
    <w:rsid w:val="00404664"/>
    <w:rsid w:val="00405780"/>
    <w:rsid w:val="00405AFC"/>
    <w:rsid w:val="00406F58"/>
    <w:rsid w:val="00407587"/>
    <w:rsid w:val="004077F5"/>
    <w:rsid w:val="004118B9"/>
    <w:rsid w:val="004119A6"/>
    <w:rsid w:val="00411C44"/>
    <w:rsid w:val="00411C4E"/>
    <w:rsid w:val="00411FD8"/>
    <w:rsid w:val="00412A55"/>
    <w:rsid w:val="00412C70"/>
    <w:rsid w:val="004130FC"/>
    <w:rsid w:val="0041313F"/>
    <w:rsid w:val="00413F33"/>
    <w:rsid w:val="004144D9"/>
    <w:rsid w:val="004146EA"/>
    <w:rsid w:val="00414DD6"/>
    <w:rsid w:val="00415749"/>
    <w:rsid w:val="00416553"/>
    <w:rsid w:val="00416B4A"/>
    <w:rsid w:val="00417096"/>
    <w:rsid w:val="0041741B"/>
    <w:rsid w:val="0041763F"/>
    <w:rsid w:val="004177C3"/>
    <w:rsid w:val="00417B57"/>
    <w:rsid w:val="00417D72"/>
    <w:rsid w:val="00420B20"/>
    <w:rsid w:val="00422761"/>
    <w:rsid w:val="00423305"/>
    <w:rsid w:val="00423412"/>
    <w:rsid w:val="00423BC2"/>
    <w:rsid w:val="00423DAF"/>
    <w:rsid w:val="004258CA"/>
    <w:rsid w:val="004265A4"/>
    <w:rsid w:val="004267E7"/>
    <w:rsid w:val="00427131"/>
    <w:rsid w:val="00427182"/>
    <w:rsid w:val="004272BA"/>
    <w:rsid w:val="00427E18"/>
    <w:rsid w:val="004302D2"/>
    <w:rsid w:val="00431FF4"/>
    <w:rsid w:val="004324BB"/>
    <w:rsid w:val="004329F3"/>
    <w:rsid w:val="00433646"/>
    <w:rsid w:val="00434F6F"/>
    <w:rsid w:val="00435A2A"/>
    <w:rsid w:val="00436C26"/>
    <w:rsid w:val="0043701B"/>
    <w:rsid w:val="00437B17"/>
    <w:rsid w:val="004400CC"/>
    <w:rsid w:val="0044031B"/>
    <w:rsid w:val="00440AEA"/>
    <w:rsid w:val="004424EC"/>
    <w:rsid w:val="004429F8"/>
    <w:rsid w:val="00442A04"/>
    <w:rsid w:val="00443330"/>
    <w:rsid w:val="0044448A"/>
    <w:rsid w:val="00444617"/>
    <w:rsid w:val="004461D6"/>
    <w:rsid w:val="00446938"/>
    <w:rsid w:val="004471CF"/>
    <w:rsid w:val="00447EA9"/>
    <w:rsid w:val="00450233"/>
    <w:rsid w:val="004502CF"/>
    <w:rsid w:val="004503F9"/>
    <w:rsid w:val="004504BD"/>
    <w:rsid w:val="0045055B"/>
    <w:rsid w:val="00450F8F"/>
    <w:rsid w:val="0045181C"/>
    <w:rsid w:val="0045183E"/>
    <w:rsid w:val="00451B05"/>
    <w:rsid w:val="00451CBC"/>
    <w:rsid w:val="00451CE7"/>
    <w:rsid w:val="004525E1"/>
    <w:rsid w:val="00453BAB"/>
    <w:rsid w:val="00453C6F"/>
    <w:rsid w:val="00453E83"/>
    <w:rsid w:val="004559D0"/>
    <w:rsid w:val="00455A3D"/>
    <w:rsid w:val="00455F2D"/>
    <w:rsid w:val="0045656C"/>
    <w:rsid w:val="004608CE"/>
    <w:rsid w:val="00460B81"/>
    <w:rsid w:val="00462728"/>
    <w:rsid w:val="00462902"/>
    <w:rsid w:val="004639BD"/>
    <w:rsid w:val="004644B2"/>
    <w:rsid w:val="004647B8"/>
    <w:rsid w:val="00465009"/>
    <w:rsid w:val="00466160"/>
    <w:rsid w:val="004666B2"/>
    <w:rsid w:val="004671B9"/>
    <w:rsid w:val="00467A64"/>
    <w:rsid w:val="00470485"/>
    <w:rsid w:val="004706E1"/>
    <w:rsid w:val="004708FA"/>
    <w:rsid w:val="00470A30"/>
    <w:rsid w:val="00470BB3"/>
    <w:rsid w:val="00470DBF"/>
    <w:rsid w:val="00470E92"/>
    <w:rsid w:val="004716DB"/>
    <w:rsid w:val="00471B6D"/>
    <w:rsid w:val="00471C24"/>
    <w:rsid w:val="00472CCC"/>
    <w:rsid w:val="00472F68"/>
    <w:rsid w:val="0047357D"/>
    <w:rsid w:val="00473669"/>
    <w:rsid w:val="0047367A"/>
    <w:rsid w:val="0047370B"/>
    <w:rsid w:val="004747A2"/>
    <w:rsid w:val="00474925"/>
    <w:rsid w:val="00475122"/>
    <w:rsid w:val="00475CB8"/>
    <w:rsid w:val="0047632B"/>
    <w:rsid w:val="00477353"/>
    <w:rsid w:val="00477534"/>
    <w:rsid w:val="004776A3"/>
    <w:rsid w:val="004778ED"/>
    <w:rsid w:val="00477924"/>
    <w:rsid w:val="00477AAE"/>
    <w:rsid w:val="00477CC7"/>
    <w:rsid w:val="00477E5A"/>
    <w:rsid w:val="0048011B"/>
    <w:rsid w:val="00481129"/>
    <w:rsid w:val="004817B0"/>
    <w:rsid w:val="00481E5B"/>
    <w:rsid w:val="004836A0"/>
    <w:rsid w:val="00483B95"/>
    <w:rsid w:val="004860CC"/>
    <w:rsid w:val="004862D7"/>
    <w:rsid w:val="0048674D"/>
    <w:rsid w:val="00486ACD"/>
    <w:rsid w:val="00486EE7"/>
    <w:rsid w:val="004876AA"/>
    <w:rsid w:val="00487765"/>
    <w:rsid w:val="004903CE"/>
    <w:rsid w:val="00490996"/>
    <w:rsid w:val="00491CB1"/>
    <w:rsid w:val="00492017"/>
    <w:rsid w:val="004922B5"/>
    <w:rsid w:val="00492310"/>
    <w:rsid w:val="004935EF"/>
    <w:rsid w:val="00493CBA"/>
    <w:rsid w:val="00494F38"/>
    <w:rsid w:val="004951CB"/>
    <w:rsid w:val="0049522A"/>
    <w:rsid w:val="00495718"/>
    <w:rsid w:val="00495940"/>
    <w:rsid w:val="00495C69"/>
    <w:rsid w:val="00495E41"/>
    <w:rsid w:val="0049607D"/>
    <w:rsid w:val="00496D80"/>
    <w:rsid w:val="004A14D1"/>
    <w:rsid w:val="004A1792"/>
    <w:rsid w:val="004A1AE9"/>
    <w:rsid w:val="004A1C49"/>
    <w:rsid w:val="004A27F6"/>
    <w:rsid w:val="004A3088"/>
    <w:rsid w:val="004A35F5"/>
    <w:rsid w:val="004A38B4"/>
    <w:rsid w:val="004A4355"/>
    <w:rsid w:val="004A467C"/>
    <w:rsid w:val="004A4AD1"/>
    <w:rsid w:val="004A51ED"/>
    <w:rsid w:val="004A66BB"/>
    <w:rsid w:val="004A6CD2"/>
    <w:rsid w:val="004A727E"/>
    <w:rsid w:val="004A79EB"/>
    <w:rsid w:val="004A7A84"/>
    <w:rsid w:val="004B195E"/>
    <w:rsid w:val="004B1F09"/>
    <w:rsid w:val="004B28F4"/>
    <w:rsid w:val="004B33DD"/>
    <w:rsid w:val="004B387D"/>
    <w:rsid w:val="004B3F62"/>
    <w:rsid w:val="004B4323"/>
    <w:rsid w:val="004B4BAD"/>
    <w:rsid w:val="004B6690"/>
    <w:rsid w:val="004B7409"/>
    <w:rsid w:val="004B7853"/>
    <w:rsid w:val="004B7B98"/>
    <w:rsid w:val="004B7CEB"/>
    <w:rsid w:val="004C03B6"/>
    <w:rsid w:val="004C0BB3"/>
    <w:rsid w:val="004C0BF8"/>
    <w:rsid w:val="004C14A7"/>
    <w:rsid w:val="004C15AE"/>
    <w:rsid w:val="004C25BB"/>
    <w:rsid w:val="004C38B7"/>
    <w:rsid w:val="004C4E3C"/>
    <w:rsid w:val="004C55AE"/>
    <w:rsid w:val="004C56CA"/>
    <w:rsid w:val="004C590F"/>
    <w:rsid w:val="004C5D1B"/>
    <w:rsid w:val="004C5ED3"/>
    <w:rsid w:val="004D0897"/>
    <w:rsid w:val="004D1757"/>
    <w:rsid w:val="004D212C"/>
    <w:rsid w:val="004D2D4C"/>
    <w:rsid w:val="004D2E0E"/>
    <w:rsid w:val="004D3818"/>
    <w:rsid w:val="004D4B59"/>
    <w:rsid w:val="004D4DCD"/>
    <w:rsid w:val="004D5203"/>
    <w:rsid w:val="004D663D"/>
    <w:rsid w:val="004D6765"/>
    <w:rsid w:val="004D6C87"/>
    <w:rsid w:val="004E0009"/>
    <w:rsid w:val="004E141F"/>
    <w:rsid w:val="004E1D4C"/>
    <w:rsid w:val="004E1EE7"/>
    <w:rsid w:val="004E27C6"/>
    <w:rsid w:val="004E3245"/>
    <w:rsid w:val="004E3451"/>
    <w:rsid w:val="004E41DE"/>
    <w:rsid w:val="004E42C9"/>
    <w:rsid w:val="004E4AF4"/>
    <w:rsid w:val="004E4DDA"/>
    <w:rsid w:val="004E55AC"/>
    <w:rsid w:val="004E584A"/>
    <w:rsid w:val="004E6F8D"/>
    <w:rsid w:val="004E7F65"/>
    <w:rsid w:val="004F0403"/>
    <w:rsid w:val="004F0808"/>
    <w:rsid w:val="004F0ABE"/>
    <w:rsid w:val="004F1926"/>
    <w:rsid w:val="004F1EF7"/>
    <w:rsid w:val="004F3054"/>
    <w:rsid w:val="004F3059"/>
    <w:rsid w:val="004F354A"/>
    <w:rsid w:val="004F3C59"/>
    <w:rsid w:val="004F41BF"/>
    <w:rsid w:val="004F5036"/>
    <w:rsid w:val="004F52B5"/>
    <w:rsid w:val="004F531F"/>
    <w:rsid w:val="004F6716"/>
    <w:rsid w:val="004F6866"/>
    <w:rsid w:val="004F6C2F"/>
    <w:rsid w:val="004F70B2"/>
    <w:rsid w:val="004F7F2C"/>
    <w:rsid w:val="00500A75"/>
    <w:rsid w:val="00500D35"/>
    <w:rsid w:val="00501285"/>
    <w:rsid w:val="00502470"/>
    <w:rsid w:val="00502912"/>
    <w:rsid w:val="00502A7E"/>
    <w:rsid w:val="00503332"/>
    <w:rsid w:val="00503A17"/>
    <w:rsid w:val="005042EC"/>
    <w:rsid w:val="00504BD7"/>
    <w:rsid w:val="00505136"/>
    <w:rsid w:val="00505283"/>
    <w:rsid w:val="005053FF"/>
    <w:rsid w:val="00505C3E"/>
    <w:rsid w:val="005065BC"/>
    <w:rsid w:val="005065DE"/>
    <w:rsid w:val="005067FF"/>
    <w:rsid w:val="00506BEE"/>
    <w:rsid w:val="00506E0F"/>
    <w:rsid w:val="00506F5F"/>
    <w:rsid w:val="00507457"/>
    <w:rsid w:val="005079F1"/>
    <w:rsid w:val="00510216"/>
    <w:rsid w:val="00511102"/>
    <w:rsid w:val="005118FD"/>
    <w:rsid w:val="005119FC"/>
    <w:rsid w:val="00511AFC"/>
    <w:rsid w:val="00511D19"/>
    <w:rsid w:val="00512075"/>
    <w:rsid w:val="005126C2"/>
    <w:rsid w:val="00513C59"/>
    <w:rsid w:val="0051458C"/>
    <w:rsid w:val="00514E3F"/>
    <w:rsid w:val="00515C98"/>
    <w:rsid w:val="00515E54"/>
    <w:rsid w:val="00516475"/>
    <w:rsid w:val="00516A80"/>
    <w:rsid w:val="00516F32"/>
    <w:rsid w:val="00517C61"/>
    <w:rsid w:val="00517E66"/>
    <w:rsid w:val="00520503"/>
    <w:rsid w:val="00520C60"/>
    <w:rsid w:val="00521A3A"/>
    <w:rsid w:val="0052271B"/>
    <w:rsid w:val="00522BC0"/>
    <w:rsid w:val="005249DA"/>
    <w:rsid w:val="00525159"/>
    <w:rsid w:val="00525666"/>
    <w:rsid w:val="0052583C"/>
    <w:rsid w:val="00525914"/>
    <w:rsid w:val="00525BA3"/>
    <w:rsid w:val="00526506"/>
    <w:rsid w:val="00526605"/>
    <w:rsid w:val="00526984"/>
    <w:rsid w:val="005272F4"/>
    <w:rsid w:val="00527A4B"/>
    <w:rsid w:val="005316FD"/>
    <w:rsid w:val="005326B4"/>
    <w:rsid w:val="00532833"/>
    <w:rsid w:val="00532FCB"/>
    <w:rsid w:val="00533384"/>
    <w:rsid w:val="005334F5"/>
    <w:rsid w:val="00533634"/>
    <w:rsid w:val="00533C3D"/>
    <w:rsid w:val="005343A4"/>
    <w:rsid w:val="00534704"/>
    <w:rsid w:val="0053543F"/>
    <w:rsid w:val="005360C5"/>
    <w:rsid w:val="00536400"/>
    <w:rsid w:val="00536484"/>
    <w:rsid w:val="00536C96"/>
    <w:rsid w:val="005370BE"/>
    <w:rsid w:val="00540DDB"/>
    <w:rsid w:val="00541679"/>
    <w:rsid w:val="00542017"/>
    <w:rsid w:val="00542B33"/>
    <w:rsid w:val="00542E3D"/>
    <w:rsid w:val="005432BB"/>
    <w:rsid w:val="005434DC"/>
    <w:rsid w:val="00543763"/>
    <w:rsid w:val="00543FDD"/>
    <w:rsid w:val="005447BF"/>
    <w:rsid w:val="00545056"/>
    <w:rsid w:val="0054783C"/>
    <w:rsid w:val="005479FE"/>
    <w:rsid w:val="00547B03"/>
    <w:rsid w:val="00550D3F"/>
    <w:rsid w:val="00550F42"/>
    <w:rsid w:val="0055120A"/>
    <w:rsid w:val="005516A3"/>
    <w:rsid w:val="00551CDF"/>
    <w:rsid w:val="00552833"/>
    <w:rsid w:val="00553E1F"/>
    <w:rsid w:val="00553FD0"/>
    <w:rsid w:val="00554206"/>
    <w:rsid w:val="00554307"/>
    <w:rsid w:val="00554A5C"/>
    <w:rsid w:val="0055587D"/>
    <w:rsid w:val="00555CEA"/>
    <w:rsid w:val="00555E4D"/>
    <w:rsid w:val="005566E7"/>
    <w:rsid w:val="00556729"/>
    <w:rsid w:val="00557C95"/>
    <w:rsid w:val="00560DA1"/>
    <w:rsid w:val="00561803"/>
    <w:rsid w:val="00561C5C"/>
    <w:rsid w:val="00561CFB"/>
    <w:rsid w:val="0056236E"/>
    <w:rsid w:val="00562D10"/>
    <w:rsid w:val="00562F0A"/>
    <w:rsid w:val="00563B4C"/>
    <w:rsid w:val="00563BFC"/>
    <w:rsid w:val="00563D5F"/>
    <w:rsid w:val="00563DC8"/>
    <w:rsid w:val="0056402D"/>
    <w:rsid w:val="0056451B"/>
    <w:rsid w:val="005648C8"/>
    <w:rsid w:val="00564DAB"/>
    <w:rsid w:val="00564EE0"/>
    <w:rsid w:val="00566250"/>
    <w:rsid w:val="0056634C"/>
    <w:rsid w:val="00566B83"/>
    <w:rsid w:val="00566E61"/>
    <w:rsid w:val="0056773B"/>
    <w:rsid w:val="00567B46"/>
    <w:rsid w:val="0057059A"/>
    <w:rsid w:val="0057098A"/>
    <w:rsid w:val="00570DA1"/>
    <w:rsid w:val="0057109A"/>
    <w:rsid w:val="0057193D"/>
    <w:rsid w:val="005727B5"/>
    <w:rsid w:val="00573A74"/>
    <w:rsid w:val="0057405B"/>
    <w:rsid w:val="00574583"/>
    <w:rsid w:val="00574E5D"/>
    <w:rsid w:val="0057539B"/>
    <w:rsid w:val="00576C1B"/>
    <w:rsid w:val="00576EB9"/>
    <w:rsid w:val="00577021"/>
    <w:rsid w:val="00577E63"/>
    <w:rsid w:val="0058045F"/>
    <w:rsid w:val="00580D53"/>
    <w:rsid w:val="00580E7C"/>
    <w:rsid w:val="00580F4D"/>
    <w:rsid w:val="00583E8D"/>
    <w:rsid w:val="00583EEF"/>
    <w:rsid w:val="00584302"/>
    <w:rsid w:val="00584938"/>
    <w:rsid w:val="005859F0"/>
    <w:rsid w:val="00585DB2"/>
    <w:rsid w:val="00586206"/>
    <w:rsid w:val="00586209"/>
    <w:rsid w:val="00586CE0"/>
    <w:rsid w:val="00586E98"/>
    <w:rsid w:val="0058731A"/>
    <w:rsid w:val="00587F3F"/>
    <w:rsid w:val="00590238"/>
    <w:rsid w:val="00590869"/>
    <w:rsid w:val="00590AD8"/>
    <w:rsid w:val="00590F6C"/>
    <w:rsid w:val="005910E4"/>
    <w:rsid w:val="00592538"/>
    <w:rsid w:val="00593366"/>
    <w:rsid w:val="005937EF"/>
    <w:rsid w:val="00593F58"/>
    <w:rsid w:val="00595516"/>
    <w:rsid w:val="00596169"/>
    <w:rsid w:val="00596263"/>
    <w:rsid w:val="00596285"/>
    <w:rsid w:val="00596E9B"/>
    <w:rsid w:val="00597BF5"/>
    <w:rsid w:val="005A0D31"/>
    <w:rsid w:val="005A13E5"/>
    <w:rsid w:val="005A1E8D"/>
    <w:rsid w:val="005A399D"/>
    <w:rsid w:val="005A3C93"/>
    <w:rsid w:val="005A3EB9"/>
    <w:rsid w:val="005A43BF"/>
    <w:rsid w:val="005A5F94"/>
    <w:rsid w:val="005A63B7"/>
    <w:rsid w:val="005A6B6B"/>
    <w:rsid w:val="005A70A2"/>
    <w:rsid w:val="005A7168"/>
    <w:rsid w:val="005A73F7"/>
    <w:rsid w:val="005A7E6E"/>
    <w:rsid w:val="005B0620"/>
    <w:rsid w:val="005B0D3F"/>
    <w:rsid w:val="005B259C"/>
    <w:rsid w:val="005B26FD"/>
    <w:rsid w:val="005B2EE1"/>
    <w:rsid w:val="005B30F7"/>
    <w:rsid w:val="005B32D8"/>
    <w:rsid w:val="005B3BF6"/>
    <w:rsid w:val="005B4468"/>
    <w:rsid w:val="005B584D"/>
    <w:rsid w:val="005B5C6C"/>
    <w:rsid w:val="005B6526"/>
    <w:rsid w:val="005B6812"/>
    <w:rsid w:val="005C0D9A"/>
    <w:rsid w:val="005C2731"/>
    <w:rsid w:val="005C2987"/>
    <w:rsid w:val="005C2DD5"/>
    <w:rsid w:val="005C43C6"/>
    <w:rsid w:val="005C551D"/>
    <w:rsid w:val="005C59D1"/>
    <w:rsid w:val="005C6B12"/>
    <w:rsid w:val="005C6E1C"/>
    <w:rsid w:val="005C7FAB"/>
    <w:rsid w:val="005D067A"/>
    <w:rsid w:val="005D0A21"/>
    <w:rsid w:val="005D15B3"/>
    <w:rsid w:val="005D1C9F"/>
    <w:rsid w:val="005D1FDF"/>
    <w:rsid w:val="005D2124"/>
    <w:rsid w:val="005D2560"/>
    <w:rsid w:val="005D2789"/>
    <w:rsid w:val="005D37E7"/>
    <w:rsid w:val="005D546B"/>
    <w:rsid w:val="005D590E"/>
    <w:rsid w:val="005D5A0F"/>
    <w:rsid w:val="005D5B6C"/>
    <w:rsid w:val="005D5DE5"/>
    <w:rsid w:val="005D5F21"/>
    <w:rsid w:val="005D64D7"/>
    <w:rsid w:val="005D713F"/>
    <w:rsid w:val="005E00B0"/>
    <w:rsid w:val="005E0DF6"/>
    <w:rsid w:val="005E0FC8"/>
    <w:rsid w:val="005E157A"/>
    <w:rsid w:val="005E1703"/>
    <w:rsid w:val="005E17FE"/>
    <w:rsid w:val="005E1A73"/>
    <w:rsid w:val="005E249D"/>
    <w:rsid w:val="005E2796"/>
    <w:rsid w:val="005E38E3"/>
    <w:rsid w:val="005E47DC"/>
    <w:rsid w:val="005E4975"/>
    <w:rsid w:val="005E4C81"/>
    <w:rsid w:val="005E5083"/>
    <w:rsid w:val="005E53BD"/>
    <w:rsid w:val="005E61AE"/>
    <w:rsid w:val="005E6328"/>
    <w:rsid w:val="005E63BC"/>
    <w:rsid w:val="005E72C7"/>
    <w:rsid w:val="005F012D"/>
    <w:rsid w:val="005F046E"/>
    <w:rsid w:val="005F0555"/>
    <w:rsid w:val="005F09ED"/>
    <w:rsid w:val="005F1096"/>
    <w:rsid w:val="005F21EE"/>
    <w:rsid w:val="005F2488"/>
    <w:rsid w:val="005F2751"/>
    <w:rsid w:val="005F277C"/>
    <w:rsid w:val="005F319A"/>
    <w:rsid w:val="005F32C7"/>
    <w:rsid w:val="005F3B33"/>
    <w:rsid w:val="005F41DE"/>
    <w:rsid w:val="005F43BF"/>
    <w:rsid w:val="005F4C28"/>
    <w:rsid w:val="005F5807"/>
    <w:rsid w:val="005F63DB"/>
    <w:rsid w:val="005F6949"/>
    <w:rsid w:val="005F6BE4"/>
    <w:rsid w:val="005F6BF8"/>
    <w:rsid w:val="005F6C1C"/>
    <w:rsid w:val="005F7461"/>
    <w:rsid w:val="005F77EF"/>
    <w:rsid w:val="005F7B50"/>
    <w:rsid w:val="00600FE3"/>
    <w:rsid w:val="00601C89"/>
    <w:rsid w:val="006023F8"/>
    <w:rsid w:val="006030AA"/>
    <w:rsid w:val="006033A1"/>
    <w:rsid w:val="00603D12"/>
    <w:rsid w:val="00603F24"/>
    <w:rsid w:val="0060479D"/>
    <w:rsid w:val="006052DB"/>
    <w:rsid w:val="00606018"/>
    <w:rsid w:val="00606975"/>
    <w:rsid w:val="00606995"/>
    <w:rsid w:val="00606C59"/>
    <w:rsid w:val="00606EA2"/>
    <w:rsid w:val="006073A1"/>
    <w:rsid w:val="006073F1"/>
    <w:rsid w:val="00607649"/>
    <w:rsid w:val="006100DC"/>
    <w:rsid w:val="006102FF"/>
    <w:rsid w:val="006103B5"/>
    <w:rsid w:val="0061046D"/>
    <w:rsid w:val="00611059"/>
    <w:rsid w:val="006110C1"/>
    <w:rsid w:val="00611C14"/>
    <w:rsid w:val="00611FF1"/>
    <w:rsid w:val="0061210C"/>
    <w:rsid w:val="0061288C"/>
    <w:rsid w:val="00612C8B"/>
    <w:rsid w:val="0061345F"/>
    <w:rsid w:val="00613ECA"/>
    <w:rsid w:val="006141B4"/>
    <w:rsid w:val="00614571"/>
    <w:rsid w:val="00614B3A"/>
    <w:rsid w:val="0061513D"/>
    <w:rsid w:val="006152F6"/>
    <w:rsid w:val="00615D4B"/>
    <w:rsid w:val="00616160"/>
    <w:rsid w:val="006163F1"/>
    <w:rsid w:val="00617525"/>
    <w:rsid w:val="006176BB"/>
    <w:rsid w:val="0061788B"/>
    <w:rsid w:val="0062039D"/>
    <w:rsid w:val="0062170B"/>
    <w:rsid w:val="00621DD3"/>
    <w:rsid w:val="00621F7B"/>
    <w:rsid w:val="006224B9"/>
    <w:rsid w:val="006227F2"/>
    <w:rsid w:val="006228F6"/>
    <w:rsid w:val="00622D31"/>
    <w:rsid w:val="00623569"/>
    <w:rsid w:val="00623A7B"/>
    <w:rsid w:val="00623DF6"/>
    <w:rsid w:val="00624531"/>
    <w:rsid w:val="00624D74"/>
    <w:rsid w:val="00625E74"/>
    <w:rsid w:val="00626032"/>
    <w:rsid w:val="0062607B"/>
    <w:rsid w:val="00626EEF"/>
    <w:rsid w:val="006272EA"/>
    <w:rsid w:val="006311E7"/>
    <w:rsid w:val="006316F1"/>
    <w:rsid w:val="00631794"/>
    <w:rsid w:val="00631A31"/>
    <w:rsid w:val="00631D26"/>
    <w:rsid w:val="0063213E"/>
    <w:rsid w:val="006342E1"/>
    <w:rsid w:val="00634E99"/>
    <w:rsid w:val="00635BDD"/>
    <w:rsid w:val="00635F94"/>
    <w:rsid w:val="006360BC"/>
    <w:rsid w:val="0063698D"/>
    <w:rsid w:val="00636D04"/>
    <w:rsid w:val="00636EB2"/>
    <w:rsid w:val="00640620"/>
    <w:rsid w:val="006408A1"/>
    <w:rsid w:val="006408F3"/>
    <w:rsid w:val="00640C2C"/>
    <w:rsid w:val="006415FF"/>
    <w:rsid w:val="00641F36"/>
    <w:rsid w:val="00642775"/>
    <w:rsid w:val="00642797"/>
    <w:rsid w:val="00642E8F"/>
    <w:rsid w:val="006433B8"/>
    <w:rsid w:val="00645080"/>
    <w:rsid w:val="00645247"/>
    <w:rsid w:val="0064550E"/>
    <w:rsid w:val="006455D9"/>
    <w:rsid w:val="00645888"/>
    <w:rsid w:val="00645BC5"/>
    <w:rsid w:val="0064613C"/>
    <w:rsid w:val="006462A3"/>
    <w:rsid w:val="00646BA0"/>
    <w:rsid w:val="006470F4"/>
    <w:rsid w:val="00647A25"/>
    <w:rsid w:val="006504A1"/>
    <w:rsid w:val="0065084E"/>
    <w:rsid w:val="00650DD4"/>
    <w:rsid w:val="006512F9"/>
    <w:rsid w:val="00652063"/>
    <w:rsid w:val="0065218D"/>
    <w:rsid w:val="00652630"/>
    <w:rsid w:val="00652699"/>
    <w:rsid w:val="006527A7"/>
    <w:rsid w:val="00652B6F"/>
    <w:rsid w:val="00653DE1"/>
    <w:rsid w:val="006542E7"/>
    <w:rsid w:val="00654788"/>
    <w:rsid w:val="00654BCF"/>
    <w:rsid w:val="0065537A"/>
    <w:rsid w:val="006568F0"/>
    <w:rsid w:val="00656AA3"/>
    <w:rsid w:val="00657097"/>
    <w:rsid w:val="00657BFB"/>
    <w:rsid w:val="006602D0"/>
    <w:rsid w:val="006607F2"/>
    <w:rsid w:val="00663B11"/>
    <w:rsid w:val="006640B7"/>
    <w:rsid w:val="006643F7"/>
    <w:rsid w:val="00665135"/>
    <w:rsid w:val="0066535E"/>
    <w:rsid w:val="006657A3"/>
    <w:rsid w:val="00665F58"/>
    <w:rsid w:val="006662DD"/>
    <w:rsid w:val="006665C9"/>
    <w:rsid w:val="00670365"/>
    <w:rsid w:val="006713B9"/>
    <w:rsid w:val="00671887"/>
    <w:rsid w:val="006718DF"/>
    <w:rsid w:val="00671F61"/>
    <w:rsid w:val="006730EC"/>
    <w:rsid w:val="00673969"/>
    <w:rsid w:val="00673F8E"/>
    <w:rsid w:val="0067457D"/>
    <w:rsid w:val="00674F60"/>
    <w:rsid w:val="006758C1"/>
    <w:rsid w:val="00675A02"/>
    <w:rsid w:val="00675C22"/>
    <w:rsid w:val="00675C7A"/>
    <w:rsid w:val="00676A53"/>
    <w:rsid w:val="006775DC"/>
    <w:rsid w:val="006778C5"/>
    <w:rsid w:val="00680245"/>
    <w:rsid w:val="00680294"/>
    <w:rsid w:val="00680B77"/>
    <w:rsid w:val="00680CD2"/>
    <w:rsid w:val="006814AB"/>
    <w:rsid w:val="00681F48"/>
    <w:rsid w:val="0068288C"/>
    <w:rsid w:val="00682B74"/>
    <w:rsid w:val="0068325A"/>
    <w:rsid w:val="006832E2"/>
    <w:rsid w:val="00683484"/>
    <w:rsid w:val="00683607"/>
    <w:rsid w:val="00684F66"/>
    <w:rsid w:val="006854A1"/>
    <w:rsid w:val="006856B1"/>
    <w:rsid w:val="00685C10"/>
    <w:rsid w:val="00685EB0"/>
    <w:rsid w:val="00686700"/>
    <w:rsid w:val="0068718F"/>
    <w:rsid w:val="0068796D"/>
    <w:rsid w:val="00690518"/>
    <w:rsid w:val="006905E5"/>
    <w:rsid w:val="0069090A"/>
    <w:rsid w:val="006912BE"/>
    <w:rsid w:val="0069132C"/>
    <w:rsid w:val="00691763"/>
    <w:rsid w:val="006922DA"/>
    <w:rsid w:val="006925C0"/>
    <w:rsid w:val="00692794"/>
    <w:rsid w:val="00692B8A"/>
    <w:rsid w:val="00692DE4"/>
    <w:rsid w:val="00693098"/>
    <w:rsid w:val="006934FC"/>
    <w:rsid w:val="00694640"/>
    <w:rsid w:val="00695A69"/>
    <w:rsid w:val="00695D59"/>
    <w:rsid w:val="00696091"/>
    <w:rsid w:val="0069635A"/>
    <w:rsid w:val="00696995"/>
    <w:rsid w:val="006972D2"/>
    <w:rsid w:val="00697659"/>
    <w:rsid w:val="0069769F"/>
    <w:rsid w:val="006A00AC"/>
    <w:rsid w:val="006A00C5"/>
    <w:rsid w:val="006A0ED9"/>
    <w:rsid w:val="006A10F0"/>
    <w:rsid w:val="006A1CD3"/>
    <w:rsid w:val="006A25E1"/>
    <w:rsid w:val="006A26C3"/>
    <w:rsid w:val="006A306E"/>
    <w:rsid w:val="006A3E66"/>
    <w:rsid w:val="006A43FB"/>
    <w:rsid w:val="006A4D4B"/>
    <w:rsid w:val="006A5100"/>
    <w:rsid w:val="006A529D"/>
    <w:rsid w:val="006A632A"/>
    <w:rsid w:val="006A6B56"/>
    <w:rsid w:val="006A7476"/>
    <w:rsid w:val="006B011C"/>
    <w:rsid w:val="006B028A"/>
    <w:rsid w:val="006B0512"/>
    <w:rsid w:val="006B0700"/>
    <w:rsid w:val="006B0910"/>
    <w:rsid w:val="006B0DAD"/>
    <w:rsid w:val="006B145A"/>
    <w:rsid w:val="006B1918"/>
    <w:rsid w:val="006B2D3E"/>
    <w:rsid w:val="006B307D"/>
    <w:rsid w:val="006B3B94"/>
    <w:rsid w:val="006B3EEF"/>
    <w:rsid w:val="006B3FAB"/>
    <w:rsid w:val="006B4789"/>
    <w:rsid w:val="006B54B6"/>
    <w:rsid w:val="006B5691"/>
    <w:rsid w:val="006B5D30"/>
    <w:rsid w:val="006B675B"/>
    <w:rsid w:val="006B72B5"/>
    <w:rsid w:val="006B7865"/>
    <w:rsid w:val="006B7E3D"/>
    <w:rsid w:val="006C004E"/>
    <w:rsid w:val="006C047C"/>
    <w:rsid w:val="006C1B9D"/>
    <w:rsid w:val="006C3549"/>
    <w:rsid w:val="006C6A6F"/>
    <w:rsid w:val="006C6D30"/>
    <w:rsid w:val="006C78E2"/>
    <w:rsid w:val="006D0026"/>
    <w:rsid w:val="006D0BB5"/>
    <w:rsid w:val="006D14F0"/>
    <w:rsid w:val="006D1869"/>
    <w:rsid w:val="006D2F36"/>
    <w:rsid w:val="006D2FCA"/>
    <w:rsid w:val="006D300D"/>
    <w:rsid w:val="006D3038"/>
    <w:rsid w:val="006D33F3"/>
    <w:rsid w:val="006D3781"/>
    <w:rsid w:val="006D504D"/>
    <w:rsid w:val="006D5C9E"/>
    <w:rsid w:val="006D6D60"/>
    <w:rsid w:val="006D73DA"/>
    <w:rsid w:val="006D7FC5"/>
    <w:rsid w:val="006E079E"/>
    <w:rsid w:val="006E0F8C"/>
    <w:rsid w:val="006E142B"/>
    <w:rsid w:val="006E1758"/>
    <w:rsid w:val="006E1A00"/>
    <w:rsid w:val="006E1FEC"/>
    <w:rsid w:val="006E22D7"/>
    <w:rsid w:val="006E2506"/>
    <w:rsid w:val="006E42AE"/>
    <w:rsid w:val="006E4466"/>
    <w:rsid w:val="006E51ED"/>
    <w:rsid w:val="006E628A"/>
    <w:rsid w:val="006E6EAD"/>
    <w:rsid w:val="006F0F31"/>
    <w:rsid w:val="006F2DFC"/>
    <w:rsid w:val="006F2F65"/>
    <w:rsid w:val="006F4356"/>
    <w:rsid w:val="006F47DB"/>
    <w:rsid w:val="006F51EE"/>
    <w:rsid w:val="006F5482"/>
    <w:rsid w:val="006F617A"/>
    <w:rsid w:val="006F6760"/>
    <w:rsid w:val="006F6E83"/>
    <w:rsid w:val="006F7175"/>
    <w:rsid w:val="006F7BD5"/>
    <w:rsid w:val="006F7C91"/>
    <w:rsid w:val="006F7F54"/>
    <w:rsid w:val="0070038B"/>
    <w:rsid w:val="00700C12"/>
    <w:rsid w:val="00701493"/>
    <w:rsid w:val="007015D7"/>
    <w:rsid w:val="00701698"/>
    <w:rsid w:val="0070193F"/>
    <w:rsid w:val="0070219F"/>
    <w:rsid w:val="00702D4B"/>
    <w:rsid w:val="007033C9"/>
    <w:rsid w:val="00703549"/>
    <w:rsid w:val="00705138"/>
    <w:rsid w:val="00706BC8"/>
    <w:rsid w:val="0070755C"/>
    <w:rsid w:val="007079C7"/>
    <w:rsid w:val="00707B18"/>
    <w:rsid w:val="00707D3F"/>
    <w:rsid w:val="00710BFF"/>
    <w:rsid w:val="00712DEB"/>
    <w:rsid w:val="0071313B"/>
    <w:rsid w:val="00713E30"/>
    <w:rsid w:val="00714586"/>
    <w:rsid w:val="0071562C"/>
    <w:rsid w:val="007160B3"/>
    <w:rsid w:val="00716190"/>
    <w:rsid w:val="0071629F"/>
    <w:rsid w:val="00716967"/>
    <w:rsid w:val="00716EC6"/>
    <w:rsid w:val="007170EA"/>
    <w:rsid w:val="00717925"/>
    <w:rsid w:val="00717D08"/>
    <w:rsid w:val="007204F0"/>
    <w:rsid w:val="00720C5C"/>
    <w:rsid w:val="00720E45"/>
    <w:rsid w:val="00720EAC"/>
    <w:rsid w:val="0072134D"/>
    <w:rsid w:val="00721CFC"/>
    <w:rsid w:val="00721D7C"/>
    <w:rsid w:val="00721E19"/>
    <w:rsid w:val="00722846"/>
    <w:rsid w:val="00723BC8"/>
    <w:rsid w:val="007252F8"/>
    <w:rsid w:val="0072597A"/>
    <w:rsid w:val="00725D26"/>
    <w:rsid w:val="00726C8F"/>
    <w:rsid w:val="00727FF8"/>
    <w:rsid w:val="00730B9F"/>
    <w:rsid w:val="00730C53"/>
    <w:rsid w:val="00730DDC"/>
    <w:rsid w:val="0073106A"/>
    <w:rsid w:val="00731CBF"/>
    <w:rsid w:val="00731FE7"/>
    <w:rsid w:val="00731FEC"/>
    <w:rsid w:val="0073283A"/>
    <w:rsid w:val="00732DB4"/>
    <w:rsid w:val="00733308"/>
    <w:rsid w:val="00734A0C"/>
    <w:rsid w:val="00736474"/>
    <w:rsid w:val="00736553"/>
    <w:rsid w:val="007365DD"/>
    <w:rsid w:val="00736E3E"/>
    <w:rsid w:val="00736FA1"/>
    <w:rsid w:val="007374CA"/>
    <w:rsid w:val="0073775C"/>
    <w:rsid w:val="00737E0B"/>
    <w:rsid w:val="00740273"/>
    <w:rsid w:val="00740434"/>
    <w:rsid w:val="007405BE"/>
    <w:rsid w:val="00740FC9"/>
    <w:rsid w:val="00741008"/>
    <w:rsid w:val="007415B6"/>
    <w:rsid w:val="00741E03"/>
    <w:rsid w:val="007428F9"/>
    <w:rsid w:val="00743200"/>
    <w:rsid w:val="0074489D"/>
    <w:rsid w:val="00744B5B"/>
    <w:rsid w:val="00746462"/>
    <w:rsid w:val="00746E55"/>
    <w:rsid w:val="00746F14"/>
    <w:rsid w:val="00746F9A"/>
    <w:rsid w:val="007479CB"/>
    <w:rsid w:val="00747F6A"/>
    <w:rsid w:val="007505C2"/>
    <w:rsid w:val="00750E00"/>
    <w:rsid w:val="00751160"/>
    <w:rsid w:val="00751BC7"/>
    <w:rsid w:val="0075259C"/>
    <w:rsid w:val="007529C8"/>
    <w:rsid w:val="00752CD9"/>
    <w:rsid w:val="00752E98"/>
    <w:rsid w:val="00752EBA"/>
    <w:rsid w:val="00756AA2"/>
    <w:rsid w:val="007571C7"/>
    <w:rsid w:val="00757505"/>
    <w:rsid w:val="00757558"/>
    <w:rsid w:val="007578E6"/>
    <w:rsid w:val="0076065D"/>
    <w:rsid w:val="00760F09"/>
    <w:rsid w:val="007616DA"/>
    <w:rsid w:val="00761E1B"/>
    <w:rsid w:val="00761ED1"/>
    <w:rsid w:val="00761F67"/>
    <w:rsid w:val="007620A3"/>
    <w:rsid w:val="00762E55"/>
    <w:rsid w:val="00762F3B"/>
    <w:rsid w:val="0076315B"/>
    <w:rsid w:val="00763999"/>
    <w:rsid w:val="00765429"/>
    <w:rsid w:val="0076579C"/>
    <w:rsid w:val="00766A24"/>
    <w:rsid w:val="00771492"/>
    <w:rsid w:val="007717B9"/>
    <w:rsid w:val="00771AE9"/>
    <w:rsid w:val="007727F8"/>
    <w:rsid w:val="00773835"/>
    <w:rsid w:val="007738B9"/>
    <w:rsid w:val="00775876"/>
    <w:rsid w:val="00775978"/>
    <w:rsid w:val="00776169"/>
    <w:rsid w:val="0077648C"/>
    <w:rsid w:val="00776B62"/>
    <w:rsid w:val="00777B64"/>
    <w:rsid w:val="0078054A"/>
    <w:rsid w:val="00781577"/>
    <w:rsid w:val="00781C3F"/>
    <w:rsid w:val="00781CF3"/>
    <w:rsid w:val="00781FBD"/>
    <w:rsid w:val="00782593"/>
    <w:rsid w:val="007825CE"/>
    <w:rsid w:val="00782E88"/>
    <w:rsid w:val="00782FD8"/>
    <w:rsid w:val="007835D6"/>
    <w:rsid w:val="00784147"/>
    <w:rsid w:val="00784F7B"/>
    <w:rsid w:val="00785198"/>
    <w:rsid w:val="00785251"/>
    <w:rsid w:val="007856F6"/>
    <w:rsid w:val="00785BAC"/>
    <w:rsid w:val="00786117"/>
    <w:rsid w:val="00786171"/>
    <w:rsid w:val="0078664A"/>
    <w:rsid w:val="007867B9"/>
    <w:rsid w:val="00786A20"/>
    <w:rsid w:val="00786B4A"/>
    <w:rsid w:val="00786E14"/>
    <w:rsid w:val="0078730B"/>
    <w:rsid w:val="00787381"/>
    <w:rsid w:val="0078763B"/>
    <w:rsid w:val="00787791"/>
    <w:rsid w:val="007877BF"/>
    <w:rsid w:val="007904B1"/>
    <w:rsid w:val="00790641"/>
    <w:rsid w:val="007909A9"/>
    <w:rsid w:val="00791217"/>
    <w:rsid w:val="007922B3"/>
    <w:rsid w:val="00792601"/>
    <w:rsid w:val="0079273D"/>
    <w:rsid w:val="00792CD8"/>
    <w:rsid w:val="00792CE5"/>
    <w:rsid w:val="0079323B"/>
    <w:rsid w:val="0079423E"/>
    <w:rsid w:val="007948BD"/>
    <w:rsid w:val="00794964"/>
    <w:rsid w:val="00794ADF"/>
    <w:rsid w:val="00794FAE"/>
    <w:rsid w:val="00795A93"/>
    <w:rsid w:val="00796129"/>
    <w:rsid w:val="00796A0F"/>
    <w:rsid w:val="00796D54"/>
    <w:rsid w:val="00797BE1"/>
    <w:rsid w:val="00797C85"/>
    <w:rsid w:val="00797DC0"/>
    <w:rsid w:val="007A0491"/>
    <w:rsid w:val="007A1971"/>
    <w:rsid w:val="007A1BFD"/>
    <w:rsid w:val="007A1C02"/>
    <w:rsid w:val="007A222D"/>
    <w:rsid w:val="007A28C7"/>
    <w:rsid w:val="007A2CBE"/>
    <w:rsid w:val="007A31A1"/>
    <w:rsid w:val="007A4927"/>
    <w:rsid w:val="007A4F68"/>
    <w:rsid w:val="007A629D"/>
    <w:rsid w:val="007A72E8"/>
    <w:rsid w:val="007B04C4"/>
    <w:rsid w:val="007B0520"/>
    <w:rsid w:val="007B0D03"/>
    <w:rsid w:val="007B19F3"/>
    <w:rsid w:val="007B2CA1"/>
    <w:rsid w:val="007B38E4"/>
    <w:rsid w:val="007B404C"/>
    <w:rsid w:val="007B45CE"/>
    <w:rsid w:val="007B53FF"/>
    <w:rsid w:val="007B60E3"/>
    <w:rsid w:val="007B784F"/>
    <w:rsid w:val="007B7D34"/>
    <w:rsid w:val="007C002C"/>
    <w:rsid w:val="007C121A"/>
    <w:rsid w:val="007C19E2"/>
    <w:rsid w:val="007C1A66"/>
    <w:rsid w:val="007C2308"/>
    <w:rsid w:val="007C334E"/>
    <w:rsid w:val="007C3A14"/>
    <w:rsid w:val="007C3E2B"/>
    <w:rsid w:val="007C3F2E"/>
    <w:rsid w:val="007C47AB"/>
    <w:rsid w:val="007C52C4"/>
    <w:rsid w:val="007C56DA"/>
    <w:rsid w:val="007C787A"/>
    <w:rsid w:val="007D0321"/>
    <w:rsid w:val="007D03A3"/>
    <w:rsid w:val="007D2456"/>
    <w:rsid w:val="007D2CA8"/>
    <w:rsid w:val="007D31E6"/>
    <w:rsid w:val="007D394A"/>
    <w:rsid w:val="007D3E0D"/>
    <w:rsid w:val="007D437E"/>
    <w:rsid w:val="007D4402"/>
    <w:rsid w:val="007D45ED"/>
    <w:rsid w:val="007D58FE"/>
    <w:rsid w:val="007D5F75"/>
    <w:rsid w:val="007D64F9"/>
    <w:rsid w:val="007D6740"/>
    <w:rsid w:val="007D7E47"/>
    <w:rsid w:val="007E005D"/>
    <w:rsid w:val="007E03A2"/>
    <w:rsid w:val="007E0764"/>
    <w:rsid w:val="007E0C3B"/>
    <w:rsid w:val="007E0FC5"/>
    <w:rsid w:val="007E1B12"/>
    <w:rsid w:val="007E1BAA"/>
    <w:rsid w:val="007E2024"/>
    <w:rsid w:val="007E340A"/>
    <w:rsid w:val="007E37CB"/>
    <w:rsid w:val="007E4262"/>
    <w:rsid w:val="007E430C"/>
    <w:rsid w:val="007E667C"/>
    <w:rsid w:val="007E6B11"/>
    <w:rsid w:val="007E6FEB"/>
    <w:rsid w:val="007E70FA"/>
    <w:rsid w:val="007E7266"/>
    <w:rsid w:val="007E7CF9"/>
    <w:rsid w:val="007E7EB9"/>
    <w:rsid w:val="007F079F"/>
    <w:rsid w:val="007F08DB"/>
    <w:rsid w:val="007F0931"/>
    <w:rsid w:val="007F12B8"/>
    <w:rsid w:val="007F151E"/>
    <w:rsid w:val="007F1D65"/>
    <w:rsid w:val="007F274D"/>
    <w:rsid w:val="007F2797"/>
    <w:rsid w:val="007F2CAB"/>
    <w:rsid w:val="007F2E85"/>
    <w:rsid w:val="007F3AE6"/>
    <w:rsid w:val="007F5698"/>
    <w:rsid w:val="007F5BBA"/>
    <w:rsid w:val="007F63AC"/>
    <w:rsid w:val="007F68A2"/>
    <w:rsid w:val="007F6FEF"/>
    <w:rsid w:val="007F73F5"/>
    <w:rsid w:val="00800F43"/>
    <w:rsid w:val="00800FD0"/>
    <w:rsid w:val="00801777"/>
    <w:rsid w:val="008023BD"/>
    <w:rsid w:val="0080297F"/>
    <w:rsid w:val="00802D06"/>
    <w:rsid w:val="00802EA9"/>
    <w:rsid w:val="008032E8"/>
    <w:rsid w:val="008033F3"/>
    <w:rsid w:val="00803451"/>
    <w:rsid w:val="008034CE"/>
    <w:rsid w:val="008036CB"/>
    <w:rsid w:val="00803BA5"/>
    <w:rsid w:val="00805CDE"/>
    <w:rsid w:val="0080648C"/>
    <w:rsid w:val="00806576"/>
    <w:rsid w:val="008066B6"/>
    <w:rsid w:val="008066BF"/>
    <w:rsid w:val="008078E8"/>
    <w:rsid w:val="00810294"/>
    <w:rsid w:val="008106A7"/>
    <w:rsid w:val="008106B1"/>
    <w:rsid w:val="008116F5"/>
    <w:rsid w:val="00812320"/>
    <w:rsid w:val="008125AB"/>
    <w:rsid w:val="00812739"/>
    <w:rsid w:val="00813223"/>
    <w:rsid w:val="00813312"/>
    <w:rsid w:val="00813E55"/>
    <w:rsid w:val="00814F5D"/>
    <w:rsid w:val="00815290"/>
    <w:rsid w:val="00815BDF"/>
    <w:rsid w:val="008164C6"/>
    <w:rsid w:val="008168C2"/>
    <w:rsid w:val="008174B9"/>
    <w:rsid w:val="0081751A"/>
    <w:rsid w:val="00817690"/>
    <w:rsid w:val="00817E50"/>
    <w:rsid w:val="00820415"/>
    <w:rsid w:val="00820709"/>
    <w:rsid w:val="00820AF8"/>
    <w:rsid w:val="008225A2"/>
    <w:rsid w:val="00823007"/>
    <w:rsid w:val="0082302F"/>
    <w:rsid w:val="00823747"/>
    <w:rsid w:val="00823CCF"/>
    <w:rsid w:val="00824797"/>
    <w:rsid w:val="0082489F"/>
    <w:rsid w:val="00825375"/>
    <w:rsid w:val="00826911"/>
    <w:rsid w:val="00826BD5"/>
    <w:rsid w:val="00827239"/>
    <w:rsid w:val="00827774"/>
    <w:rsid w:val="00827F7A"/>
    <w:rsid w:val="00830D3C"/>
    <w:rsid w:val="00830F99"/>
    <w:rsid w:val="00831868"/>
    <w:rsid w:val="00831970"/>
    <w:rsid w:val="00832950"/>
    <w:rsid w:val="00832A1E"/>
    <w:rsid w:val="008333B0"/>
    <w:rsid w:val="00833DE7"/>
    <w:rsid w:val="00834A8C"/>
    <w:rsid w:val="008372E7"/>
    <w:rsid w:val="008407E6"/>
    <w:rsid w:val="00842907"/>
    <w:rsid w:val="008429CB"/>
    <w:rsid w:val="00842DBF"/>
    <w:rsid w:val="008436D1"/>
    <w:rsid w:val="008438E5"/>
    <w:rsid w:val="00843DA0"/>
    <w:rsid w:val="008442BF"/>
    <w:rsid w:val="008457D4"/>
    <w:rsid w:val="00845D02"/>
    <w:rsid w:val="00845D22"/>
    <w:rsid w:val="0084612E"/>
    <w:rsid w:val="0084623B"/>
    <w:rsid w:val="008465CA"/>
    <w:rsid w:val="008476ED"/>
    <w:rsid w:val="00847771"/>
    <w:rsid w:val="00847B06"/>
    <w:rsid w:val="00847FB7"/>
    <w:rsid w:val="00850292"/>
    <w:rsid w:val="00850AB4"/>
    <w:rsid w:val="00850C00"/>
    <w:rsid w:val="008510C1"/>
    <w:rsid w:val="00852D8F"/>
    <w:rsid w:val="00852FBD"/>
    <w:rsid w:val="00853876"/>
    <w:rsid w:val="00854144"/>
    <w:rsid w:val="00854C4F"/>
    <w:rsid w:val="008550EA"/>
    <w:rsid w:val="00855A14"/>
    <w:rsid w:val="00855A3F"/>
    <w:rsid w:val="00855B91"/>
    <w:rsid w:val="008568E0"/>
    <w:rsid w:val="00856B6F"/>
    <w:rsid w:val="008570E3"/>
    <w:rsid w:val="00857DE2"/>
    <w:rsid w:val="00860A15"/>
    <w:rsid w:val="00860C15"/>
    <w:rsid w:val="00861219"/>
    <w:rsid w:val="00861A6D"/>
    <w:rsid w:val="0086206C"/>
    <w:rsid w:val="008620B6"/>
    <w:rsid w:val="00862D36"/>
    <w:rsid w:val="0086497F"/>
    <w:rsid w:val="00864CFA"/>
    <w:rsid w:val="00864EA1"/>
    <w:rsid w:val="008650A5"/>
    <w:rsid w:val="00865152"/>
    <w:rsid w:val="00865306"/>
    <w:rsid w:val="008659CC"/>
    <w:rsid w:val="00865E17"/>
    <w:rsid w:val="00865E78"/>
    <w:rsid w:val="008662E8"/>
    <w:rsid w:val="00867161"/>
    <w:rsid w:val="00867205"/>
    <w:rsid w:val="00867488"/>
    <w:rsid w:val="00867697"/>
    <w:rsid w:val="0087199D"/>
    <w:rsid w:val="00871B8B"/>
    <w:rsid w:val="00871D0C"/>
    <w:rsid w:val="00871E56"/>
    <w:rsid w:val="008727AA"/>
    <w:rsid w:val="00872BDC"/>
    <w:rsid w:val="00872D2E"/>
    <w:rsid w:val="00872F7B"/>
    <w:rsid w:val="00873B5E"/>
    <w:rsid w:val="00874966"/>
    <w:rsid w:val="00875E7D"/>
    <w:rsid w:val="0087619A"/>
    <w:rsid w:val="008762DB"/>
    <w:rsid w:val="008765F1"/>
    <w:rsid w:val="0087701C"/>
    <w:rsid w:val="00877069"/>
    <w:rsid w:val="008775EA"/>
    <w:rsid w:val="008777A8"/>
    <w:rsid w:val="0088057C"/>
    <w:rsid w:val="00880743"/>
    <w:rsid w:val="0088095A"/>
    <w:rsid w:val="00880AE6"/>
    <w:rsid w:val="00880F57"/>
    <w:rsid w:val="008825BF"/>
    <w:rsid w:val="00883C30"/>
    <w:rsid w:val="008848F2"/>
    <w:rsid w:val="00884D9C"/>
    <w:rsid w:val="00885000"/>
    <w:rsid w:val="008852DB"/>
    <w:rsid w:val="008855AB"/>
    <w:rsid w:val="008863C1"/>
    <w:rsid w:val="008864E3"/>
    <w:rsid w:val="0088684C"/>
    <w:rsid w:val="008874FA"/>
    <w:rsid w:val="00887936"/>
    <w:rsid w:val="00887CBA"/>
    <w:rsid w:val="00890C5E"/>
    <w:rsid w:val="00892288"/>
    <w:rsid w:val="00892708"/>
    <w:rsid w:val="00892B4C"/>
    <w:rsid w:val="00893193"/>
    <w:rsid w:val="00893996"/>
    <w:rsid w:val="008939BA"/>
    <w:rsid w:val="00893D18"/>
    <w:rsid w:val="00894897"/>
    <w:rsid w:val="00894AD2"/>
    <w:rsid w:val="00895498"/>
    <w:rsid w:val="008955F4"/>
    <w:rsid w:val="00896477"/>
    <w:rsid w:val="008A02AD"/>
    <w:rsid w:val="008A0338"/>
    <w:rsid w:val="008A043F"/>
    <w:rsid w:val="008A0B49"/>
    <w:rsid w:val="008A2151"/>
    <w:rsid w:val="008A2310"/>
    <w:rsid w:val="008A3C6C"/>
    <w:rsid w:val="008A3CA8"/>
    <w:rsid w:val="008A4570"/>
    <w:rsid w:val="008A4757"/>
    <w:rsid w:val="008A47F2"/>
    <w:rsid w:val="008A4CF9"/>
    <w:rsid w:val="008A4F63"/>
    <w:rsid w:val="008A5F45"/>
    <w:rsid w:val="008A615F"/>
    <w:rsid w:val="008A76B6"/>
    <w:rsid w:val="008A7816"/>
    <w:rsid w:val="008B0A00"/>
    <w:rsid w:val="008B0C07"/>
    <w:rsid w:val="008B118E"/>
    <w:rsid w:val="008B1661"/>
    <w:rsid w:val="008B1B56"/>
    <w:rsid w:val="008B3629"/>
    <w:rsid w:val="008B48AD"/>
    <w:rsid w:val="008B5C7B"/>
    <w:rsid w:val="008B5DB2"/>
    <w:rsid w:val="008B7341"/>
    <w:rsid w:val="008C0205"/>
    <w:rsid w:val="008C0E8E"/>
    <w:rsid w:val="008C14F3"/>
    <w:rsid w:val="008C2370"/>
    <w:rsid w:val="008C2A77"/>
    <w:rsid w:val="008C2B69"/>
    <w:rsid w:val="008C3C12"/>
    <w:rsid w:val="008C6707"/>
    <w:rsid w:val="008C78F0"/>
    <w:rsid w:val="008C7ACF"/>
    <w:rsid w:val="008C7BD1"/>
    <w:rsid w:val="008C7DE8"/>
    <w:rsid w:val="008D1F17"/>
    <w:rsid w:val="008D223A"/>
    <w:rsid w:val="008D2965"/>
    <w:rsid w:val="008D2C7D"/>
    <w:rsid w:val="008D2E08"/>
    <w:rsid w:val="008D2E98"/>
    <w:rsid w:val="008D3357"/>
    <w:rsid w:val="008D3C2B"/>
    <w:rsid w:val="008D4791"/>
    <w:rsid w:val="008D4A6C"/>
    <w:rsid w:val="008D4B7F"/>
    <w:rsid w:val="008D5E99"/>
    <w:rsid w:val="008D654A"/>
    <w:rsid w:val="008D6D73"/>
    <w:rsid w:val="008D6EBB"/>
    <w:rsid w:val="008D71F9"/>
    <w:rsid w:val="008D7514"/>
    <w:rsid w:val="008D776E"/>
    <w:rsid w:val="008D7B95"/>
    <w:rsid w:val="008E1557"/>
    <w:rsid w:val="008E2956"/>
    <w:rsid w:val="008E2CCA"/>
    <w:rsid w:val="008E382D"/>
    <w:rsid w:val="008E41E0"/>
    <w:rsid w:val="008E59D6"/>
    <w:rsid w:val="008E7308"/>
    <w:rsid w:val="008E7ECB"/>
    <w:rsid w:val="008E7F9D"/>
    <w:rsid w:val="008F058E"/>
    <w:rsid w:val="008F12CC"/>
    <w:rsid w:val="008F191E"/>
    <w:rsid w:val="008F1F89"/>
    <w:rsid w:val="008F233B"/>
    <w:rsid w:val="008F3447"/>
    <w:rsid w:val="008F3F3B"/>
    <w:rsid w:val="008F49E2"/>
    <w:rsid w:val="008F4ABC"/>
    <w:rsid w:val="008F5ACE"/>
    <w:rsid w:val="008F6160"/>
    <w:rsid w:val="008F6562"/>
    <w:rsid w:val="008F6771"/>
    <w:rsid w:val="008F79B2"/>
    <w:rsid w:val="008F7EDC"/>
    <w:rsid w:val="008F7FC4"/>
    <w:rsid w:val="0090030C"/>
    <w:rsid w:val="00901561"/>
    <w:rsid w:val="0090159D"/>
    <w:rsid w:val="00901D51"/>
    <w:rsid w:val="00902016"/>
    <w:rsid w:val="00902085"/>
    <w:rsid w:val="00902524"/>
    <w:rsid w:val="0090286E"/>
    <w:rsid w:val="00903596"/>
    <w:rsid w:val="00903688"/>
    <w:rsid w:val="00903D73"/>
    <w:rsid w:val="00905CF9"/>
    <w:rsid w:val="00905EDB"/>
    <w:rsid w:val="00906698"/>
    <w:rsid w:val="0091071E"/>
    <w:rsid w:val="0091085A"/>
    <w:rsid w:val="00910ECA"/>
    <w:rsid w:val="00910FF6"/>
    <w:rsid w:val="00911455"/>
    <w:rsid w:val="009135DD"/>
    <w:rsid w:val="00913B05"/>
    <w:rsid w:val="00914947"/>
    <w:rsid w:val="00914A42"/>
    <w:rsid w:val="00914CE1"/>
    <w:rsid w:val="00914D65"/>
    <w:rsid w:val="0091502F"/>
    <w:rsid w:val="0091530E"/>
    <w:rsid w:val="009157DE"/>
    <w:rsid w:val="00915894"/>
    <w:rsid w:val="00915AE6"/>
    <w:rsid w:val="0091608E"/>
    <w:rsid w:val="009173C9"/>
    <w:rsid w:val="00920D32"/>
    <w:rsid w:val="00921B8A"/>
    <w:rsid w:val="00921F96"/>
    <w:rsid w:val="00922995"/>
    <w:rsid w:val="009229FE"/>
    <w:rsid w:val="00923BD3"/>
    <w:rsid w:val="00924311"/>
    <w:rsid w:val="009243C1"/>
    <w:rsid w:val="0092464A"/>
    <w:rsid w:val="00924698"/>
    <w:rsid w:val="009247A1"/>
    <w:rsid w:val="0092526C"/>
    <w:rsid w:val="009252B5"/>
    <w:rsid w:val="00925761"/>
    <w:rsid w:val="0092724D"/>
    <w:rsid w:val="009315BA"/>
    <w:rsid w:val="009321B9"/>
    <w:rsid w:val="009326CB"/>
    <w:rsid w:val="00933279"/>
    <w:rsid w:val="0093397B"/>
    <w:rsid w:val="009344BD"/>
    <w:rsid w:val="009345BF"/>
    <w:rsid w:val="00935A0F"/>
    <w:rsid w:val="0093604C"/>
    <w:rsid w:val="009364F0"/>
    <w:rsid w:val="00936621"/>
    <w:rsid w:val="00936DA8"/>
    <w:rsid w:val="00937657"/>
    <w:rsid w:val="00937A0B"/>
    <w:rsid w:val="00940128"/>
    <w:rsid w:val="00940256"/>
    <w:rsid w:val="00941A32"/>
    <w:rsid w:val="00942CD9"/>
    <w:rsid w:val="00943751"/>
    <w:rsid w:val="00944BE2"/>
    <w:rsid w:val="009450D3"/>
    <w:rsid w:val="0094523A"/>
    <w:rsid w:val="00946908"/>
    <w:rsid w:val="00950265"/>
    <w:rsid w:val="00950B21"/>
    <w:rsid w:val="00951415"/>
    <w:rsid w:val="009515D9"/>
    <w:rsid w:val="00951AFA"/>
    <w:rsid w:val="009521ED"/>
    <w:rsid w:val="00952455"/>
    <w:rsid w:val="00952C78"/>
    <w:rsid w:val="00953358"/>
    <w:rsid w:val="00953A9F"/>
    <w:rsid w:val="00954D65"/>
    <w:rsid w:val="00954F92"/>
    <w:rsid w:val="009559C0"/>
    <w:rsid w:val="00955DB0"/>
    <w:rsid w:val="00956989"/>
    <w:rsid w:val="00957A17"/>
    <w:rsid w:val="00957DBC"/>
    <w:rsid w:val="00960F2E"/>
    <w:rsid w:val="00961896"/>
    <w:rsid w:val="00961EEA"/>
    <w:rsid w:val="00961F4B"/>
    <w:rsid w:val="00962855"/>
    <w:rsid w:val="00962CA2"/>
    <w:rsid w:val="00962FBE"/>
    <w:rsid w:val="00963DF1"/>
    <w:rsid w:val="00963FA1"/>
    <w:rsid w:val="00963FC6"/>
    <w:rsid w:val="00964224"/>
    <w:rsid w:val="009652BD"/>
    <w:rsid w:val="0096676F"/>
    <w:rsid w:val="00966AD1"/>
    <w:rsid w:val="009673C6"/>
    <w:rsid w:val="0096743C"/>
    <w:rsid w:val="00967642"/>
    <w:rsid w:val="00967849"/>
    <w:rsid w:val="00967FC3"/>
    <w:rsid w:val="00971FE2"/>
    <w:rsid w:val="00971FED"/>
    <w:rsid w:val="00972491"/>
    <w:rsid w:val="009725B8"/>
    <w:rsid w:val="00973180"/>
    <w:rsid w:val="009736DD"/>
    <w:rsid w:val="009738A5"/>
    <w:rsid w:val="00973CED"/>
    <w:rsid w:val="00975212"/>
    <w:rsid w:val="00975967"/>
    <w:rsid w:val="00976218"/>
    <w:rsid w:val="0097645D"/>
    <w:rsid w:val="00976928"/>
    <w:rsid w:val="00977C79"/>
    <w:rsid w:val="009807B9"/>
    <w:rsid w:val="009808DE"/>
    <w:rsid w:val="00981680"/>
    <w:rsid w:val="00982F20"/>
    <w:rsid w:val="009832BE"/>
    <w:rsid w:val="009834C1"/>
    <w:rsid w:val="0098483A"/>
    <w:rsid w:val="00985989"/>
    <w:rsid w:val="00986BB4"/>
    <w:rsid w:val="0099022C"/>
    <w:rsid w:val="00990C96"/>
    <w:rsid w:val="0099100F"/>
    <w:rsid w:val="009915AC"/>
    <w:rsid w:val="009915F9"/>
    <w:rsid w:val="009917D7"/>
    <w:rsid w:val="00991A04"/>
    <w:rsid w:val="00992500"/>
    <w:rsid w:val="0099272F"/>
    <w:rsid w:val="0099286E"/>
    <w:rsid w:val="00992ACA"/>
    <w:rsid w:val="00992FBB"/>
    <w:rsid w:val="00993351"/>
    <w:rsid w:val="00994A77"/>
    <w:rsid w:val="0099583F"/>
    <w:rsid w:val="00995CC2"/>
    <w:rsid w:val="00997B0C"/>
    <w:rsid w:val="00997CFD"/>
    <w:rsid w:val="009A027A"/>
    <w:rsid w:val="009A0B90"/>
    <w:rsid w:val="009A13EA"/>
    <w:rsid w:val="009A19E6"/>
    <w:rsid w:val="009A2303"/>
    <w:rsid w:val="009A31C4"/>
    <w:rsid w:val="009A31E8"/>
    <w:rsid w:val="009A3218"/>
    <w:rsid w:val="009A4219"/>
    <w:rsid w:val="009A44AA"/>
    <w:rsid w:val="009A46EB"/>
    <w:rsid w:val="009A57CB"/>
    <w:rsid w:val="009A5811"/>
    <w:rsid w:val="009A5DA8"/>
    <w:rsid w:val="009A6BBE"/>
    <w:rsid w:val="009A745F"/>
    <w:rsid w:val="009A7486"/>
    <w:rsid w:val="009A7A96"/>
    <w:rsid w:val="009A7DF0"/>
    <w:rsid w:val="009B01B8"/>
    <w:rsid w:val="009B17A0"/>
    <w:rsid w:val="009B1B00"/>
    <w:rsid w:val="009B2C04"/>
    <w:rsid w:val="009B2FEF"/>
    <w:rsid w:val="009B359B"/>
    <w:rsid w:val="009B3CB7"/>
    <w:rsid w:val="009B3F3E"/>
    <w:rsid w:val="009B408A"/>
    <w:rsid w:val="009B51FA"/>
    <w:rsid w:val="009B5902"/>
    <w:rsid w:val="009B7644"/>
    <w:rsid w:val="009B7F5B"/>
    <w:rsid w:val="009C0A19"/>
    <w:rsid w:val="009C0DB1"/>
    <w:rsid w:val="009C2714"/>
    <w:rsid w:val="009C2848"/>
    <w:rsid w:val="009C31FC"/>
    <w:rsid w:val="009C5A1B"/>
    <w:rsid w:val="009C5B93"/>
    <w:rsid w:val="009C65CC"/>
    <w:rsid w:val="009C6EBD"/>
    <w:rsid w:val="009C6FA7"/>
    <w:rsid w:val="009C7893"/>
    <w:rsid w:val="009D05D1"/>
    <w:rsid w:val="009D0B8A"/>
    <w:rsid w:val="009D0CB0"/>
    <w:rsid w:val="009D13E7"/>
    <w:rsid w:val="009D18AC"/>
    <w:rsid w:val="009D1A68"/>
    <w:rsid w:val="009D3882"/>
    <w:rsid w:val="009D38A4"/>
    <w:rsid w:val="009D4FC5"/>
    <w:rsid w:val="009D6C6D"/>
    <w:rsid w:val="009D6CC2"/>
    <w:rsid w:val="009D6D75"/>
    <w:rsid w:val="009D70E6"/>
    <w:rsid w:val="009D713F"/>
    <w:rsid w:val="009D7175"/>
    <w:rsid w:val="009D71F2"/>
    <w:rsid w:val="009D7364"/>
    <w:rsid w:val="009D7C35"/>
    <w:rsid w:val="009E031C"/>
    <w:rsid w:val="009E06DF"/>
    <w:rsid w:val="009E0BAE"/>
    <w:rsid w:val="009E164A"/>
    <w:rsid w:val="009E1BFD"/>
    <w:rsid w:val="009E3321"/>
    <w:rsid w:val="009E3326"/>
    <w:rsid w:val="009E4072"/>
    <w:rsid w:val="009E442C"/>
    <w:rsid w:val="009E4847"/>
    <w:rsid w:val="009E4A82"/>
    <w:rsid w:val="009E4FD1"/>
    <w:rsid w:val="009E5941"/>
    <w:rsid w:val="009E632A"/>
    <w:rsid w:val="009E6E74"/>
    <w:rsid w:val="009E6E78"/>
    <w:rsid w:val="009F04D2"/>
    <w:rsid w:val="009F1516"/>
    <w:rsid w:val="009F2195"/>
    <w:rsid w:val="009F21A6"/>
    <w:rsid w:val="009F2B0E"/>
    <w:rsid w:val="009F2CBA"/>
    <w:rsid w:val="009F3171"/>
    <w:rsid w:val="009F40FD"/>
    <w:rsid w:val="009F4D28"/>
    <w:rsid w:val="009F56AB"/>
    <w:rsid w:val="009F570E"/>
    <w:rsid w:val="009F602F"/>
    <w:rsid w:val="009F6970"/>
    <w:rsid w:val="009F6DC7"/>
    <w:rsid w:val="009F79C9"/>
    <w:rsid w:val="009F7D71"/>
    <w:rsid w:val="009F7E65"/>
    <w:rsid w:val="00A007A4"/>
    <w:rsid w:val="00A02463"/>
    <w:rsid w:val="00A02581"/>
    <w:rsid w:val="00A0398F"/>
    <w:rsid w:val="00A03B34"/>
    <w:rsid w:val="00A03BA1"/>
    <w:rsid w:val="00A065AB"/>
    <w:rsid w:val="00A06898"/>
    <w:rsid w:val="00A069B6"/>
    <w:rsid w:val="00A06C44"/>
    <w:rsid w:val="00A07304"/>
    <w:rsid w:val="00A07F38"/>
    <w:rsid w:val="00A1042A"/>
    <w:rsid w:val="00A10FC8"/>
    <w:rsid w:val="00A11BEA"/>
    <w:rsid w:val="00A11F9C"/>
    <w:rsid w:val="00A12A77"/>
    <w:rsid w:val="00A12D9D"/>
    <w:rsid w:val="00A13457"/>
    <w:rsid w:val="00A13E87"/>
    <w:rsid w:val="00A14065"/>
    <w:rsid w:val="00A14790"/>
    <w:rsid w:val="00A14B65"/>
    <w:rsid w:val="00A14E9E"/>
    <w:rsid w:val="00A16740"/>
    <w:rsid w:val="00A167F0"/>
    <w:rsid w:val="00A16A5C"/>
    <w:rsid w:val="00A16D89"/>
    <w:rsid w:val="00A202B6"/>
    <w:rsid w:val="00A202F8"/>
    <w:rsid w:val="00A204FC"/>
    <w:rsid w:val="00A20BEC"/>
    <w:rsid w:val="00A21608"/>
    <w:rsid w:val="00A21DE7"/>
    <w:rsid w:val="00A22224"/>
    <w:rsid w:val="00A22A68"/>
    <w:rsid w:val="00A22E0D"/>
    <w:rsid w:val="00A23D17"/>
    <w:rsid w:val="00A24AAE"/>
    <w:rsid w:val="00A253D3"/>
    <w:rsid w:val="00A2580B"/>
    <w:rsid w:val="00A25BC0"/>
    <w:rsid w:val="00A25C7E"/>
    <w:rsid w:val="00A25DF4"/>
    <w:rsid w:val="00A25F8C"/>
    <w:rsid w:val="00A26416"/>
    <w:rsid w:val="00A26C22"/>
    <w:rsid w:val="00A26DA0"/>
    <w:rsid w:val="00A27059"/>
    <w:rsid w:val="00A3057D"/>
    <w:rsid w:val="00A30769"/>
    <w:rsid w:val="00A309F2"/>
    <w:rsid w:val="00A30CD6"/>
    <w:rsid w:val="00A30D0D"/>
    <w:rsid w:val="00A30E1D"/>
    <w:rsid w:val="00A3139A"/>
    <w:rsid w:val="00A31855"/>
    <w:rsid w:val="00A3188C"/>
    <w:rsid w:val="00A332DE"/>
    <w:rsid w:val="00A3342D"/>
    <w:rsid w:val="00A33AC2"/>
    <w:rsid w:val="00A34249"/>
    <w:rsid w:val="00A34798"/>
    <w:rsid w:val="00A34F77"/>
    <w:rsid w:val="00A35283"/>
    <w:rsid w:val="00A3566E"/>
    <w:rsid w:val="00A35782"/>
    <w:rsid w:val="00A36025"/>
    <w:rsid w:val="00A368B7"/>
    <w:rsid w:val="00A368DD"/>
    <w:rsid w:val="00A37396"/>
    <w:rsid w:val="00A373B0"/>
    <w:rsid w:val="00A40900"/>
    <w:rsid w:val="00A41AE6"/>
    <w:rsid w:val="00A438AD"/>
    <w:rsid w:val="00A43B7C"/>
    <w:rsid w:val="00A441A5"/>
    <w:rsid w:val="00A45916"/>
    <w:rsid w:val="00A467DE"/>
    <w:rsid w:val="00A47079"/>
    <w:rsid w:val="00A50093"/>
    <w:rsid w:val="00A5072D"/>
    <w:rsid w:val="00A50D8E"/>
    <w:rsid w:val="00A512A6"/>
    <w:rsid w:val="00A51517"/>
    <w:rsid w:val="00A516AD"/>
    <w:rsid w:val="00A516F3"/>
    <w:rsid w:val="00A52073"/>
    <w:rsid w:val="00A52FD6"/>
    <w:rsid w:val="00A53165"/>
    <w:rsid w:val="00A53704"/>
    <w:rsid w:val="00A54AC2"/>
    <w:rsid w:val="00A54C6D"/>
    <w:rsid w:val="00A55280"/>
    <w:rsid w:val="00A55B79"/>
    <w:rsid w:val="00A565A4"/>
    <w:rsid w:val="00A56DDE"/>
    <w:rsid w:val="00A57C36"/>
    <w:rsid w:val="00A602EF"/>
    <w:rsid w:val="00A603B7"/>
    <w:rsid w:val="00A60991"/>
    <w:rsid w:val="00A60A2D"/>
    <w:rsid w:val="00A61F3B"/>
    <w:rsid w:val="00A62000"/>
    <w:rsid w:val="00A62F5F"/>
    <w:rsid w:val="00A63019"/>
    <w:rsid w:val="00A631C4"/>
    <w:rsid w:val="00A631EF"/>
    <w:rsid w:val="00A634D5"/>
    <w:rsid w:val="00A63BB4"/>
    <w:rsid w:val="00A6402C"/>
    <w:rsid w:val="00A64401"/>
    <w:rsid w:val="00A6448B"/>
    <w:rsid w:val="00A64AA0"/>
    <w:rsid w:val="00A657C0"/>
    <w:rsid w:val="00A708A1"/>
    <w:rsid w:val="00A71025"/>
    <w:rsid w:val="00A71530"/>
    <w:rsid w:val="00A71772"/>
    <w:rsid w:val="00A71885"/>
    <w:rsid w:val="00A7236E"/>
    <w:rsid w:val="00A729E2"/>
    <w:rsid w:val="00A72A1C"/>
    <w:rsid w:val="00A72E5E"/>
    <w:rsid w:val="00A73E7F"/>
    <w:rsid w:val="00A73F6D"/>
    <w:rsid w:val="00A746D9"/>
    <w:rsid w:val="00A74979"/>
    <w:rsid w:val="00A751D3"/>
    <w:rsid w:val="00A758B1"/>
    <w:rsid w:val="00A75985"/>
    <w:rsid w:val="00A75A5E"/>
    <w:rsid w:val="00A76007"/>
    <w:rsid w:val="00A76F38"/>
    <w:rsid w:val="00A809DA"/>
    <w:rsid w:val="00A80E29"/>
    <w:rsid w:val="00A80E9C"/>
    <w:rsid w:val="00A818FC"/>
    <w:rsid w:val="00A81D5D"/>
    <w:rsid w:val="00A82AD6"/>
    <w:rsid w:val="00A83AD9"/>
    <w:rsid w:val="00A84858"/>
    <w:rsid w:val="00A858E5"/>
    <w:rsid w:val="00A86037"/>
    <w:rsid w:val="00A86CEE"/>
    <w:rsid w:val="00A871BA"/>
    <w:rsid w:val="00A87838"/>
    <w:rsid w:val="00A908A8"/>
    <w:rsid w:val="00A90ACB"/>
    <w:rsid w:val="00A90C77"/>
    <w:rsid w:val="00A90DA9"/>
    <w:rsid w:val="00A91591"/>
    <w:rsid w:val="00A91613"/>
    <w:rsid w:val="00A91AC4"/>
    <w:rsid w:val="00A91B5D"/>
    <w:rsid w:val="00A92767"/>
    <w:rsid w:val="00A929B0"/>
    <w:rsid w:val="00A9306C"/>
    <w:rsid w:val="00A931C1"/>
    <w:rsid w:val="00A936DE"/>
    <w:rsid w:val="00A93C4B"/>
    <w:rsid w:val="00A93EEA"/>
    <w:rsid w:val="00A940B3"/>
    <w:rsid w:val="00A94893"/>
    <w:rsid w:val="00A949E3"/>
    <w:rsid w:val="00A9557C"/>
    <w:rsid w:val="00A956D9"/>
    <w:rsid w:val="00A95BED"/>
    <w:rsid w:val="00A9657C"/>
    <w:rsid w:val="00A966E2"/>
    <w:rsid w:val="00A968BB"/>
    <w:rsid w:val="00A97488"/>
    <w:rsid w:val="00A978D3"/>
    <w:rsid w:val="00A97D51"/>
    <w:rsid w:val="00AA08FC"/>
    <w:rsid w:val="00AA0A38"/>
    <w:rsid w:val="00AA105A"/>
    <w:rsid w:val="00AA1AAC"/>
    <w:rsid w:val="00AA1B49"/>
    <w:rsid w:val="00AA2130"/>
    <w:rsid w:val="00AA2CE1"/>
    <w:rsid w:val="00AA3CF0"/>
    <w:rsid w:val="00AA4163"/>
    <w:rsid w:val="00AA43FF"/>
    <w:rsid w:val="00AA470A"/>
    <w:rsid w:val="00AA4D25"/>
    <w:rsid w:val="00AA5010"/>
    <w:rsid w:val="00AA5116"/>
    <w:rsid w:val="00AA5EAD"/>
    <w:rsid w:val="00AA6BF9"/>
    <w:rsid w:val="00AA6CBE"/>
    <w:rsid w:val="00AB082F"/>
    <w:rsid w:val="00AB1266"/>
    <w:rsid w:val="00AB20F0"/>
    <w:rsid w:val="00AB231C"/>
    <w:rsid w:val="00AB2CFD"/>
    <w:rsid w:val="00AB3076"/>
    <w:rsid w:val="00AB3529"/>
    <w:rsid w:val="00AB36B7"/>
    <w:rsid w:val="00AB4158"/>
    <w:rsid w:val="00AB479C"/>
    <w:rsid w:val="00AB4AC4"/>
    <w:rsid w:val="00AB4B00"/>
    <w:rsid w:val="00AB4B9B"/>
    <w:rsid w:val="00AB54C9"/>
    <w:rsid w:val="00AB5D30"/>
    <w:rsid w:val="00AB5F28"/>
    <w:rsid w:val="00AB6413"/>
    <w:rsid w:val="00AC1376"/>
    <w:rsid w:val="00AC1D9F"/>
    <w:rsid w:val="00AC229C"/>
    <w:rsid w:val="00AC2B66"/>
    <w:rsid w:val="00AC302D"/>
    <w:rsid w:val="00AC3846"/>
    <w:rsid w:val="00AC5318"/>
    <w:rsid w:val="00AC5719"/>
    <w:rsid w:val="00AC5B7E"/>
    <w:rsid w:val="00AC5DD2"/>
    <w:rsid w:val="00AC6075"/>
    <w:rsid w:val="00AC68C1"/>
    <w:rsid w:val="00AD0290"/>
    <w:rsid w:val="00AD16F9"/>
    <w:rsid w:val="00AD28FB"/>
    <w:rsid w:val="00AD29F6"/>
    <w:rsid w:val="00AD3A84"/>
    <w:rsid w:val="00AD3B8D"/>
    <w:rsid w:val="00AD4793"/>
    <w:rsid w:val="00AD4DE5"/>
    <w:rsid w:val="00AD5794"/>
    <w:rsid w:val="00AD5BD9"/>
    <w:rsid w:val="00AD61C5"/>
    <w:rsid w:val="00AD63B8"/>
    <w:rsid w:val="00AD6413"/>
    <w:rsid w:val="00AD7893"/>
    <w:rsid w:val="00AD7C56"/>
    <w:rsid w:val="00AE0028"/>
    <w:rsid w:val="00AE189F"/>
    <w:rsid w:val="00AE39F5"/>
    <w:rsid w:val="00AE4350"/>
    <w:rsid w:val="00AE4779"/>
    <w:rsid w:val="00AE4B16"/>
    <w:rsid w:val="00AE52B0"/>
    <w:rsid w:val="00AE5BAD"/>
    <w:rsid w:val="00AE65A3"/>
    <w:rsid w:val="00AE6E56"/>
    <w:rsid w:val="00AE7455"/>
    <w:rsid w:val="00AE750F"/>
    <w:rsid w:val="00AE7831"/>
    <w:rsid w:val="00AE78C3"/>
    <w:rsid w:val="00AE78D7"/>
    <w:rsid w:val="00AF0B6E"/>
    <w:rsid w:val="00AF1097"/>
    <w:rsid w:val="00AF25C6"/>
    <w:rsid w:val="00AF30BA"/>
    <w:rsid w:val="00AF38F4"/>
    <w:rsid w:val="00AF4201"/>
    <w:rsid w:val="00AF4492"/>
    <w:rsid w:val="00AF471F"/>
    <w:rsid w:val="00AF4AF3"/>
    <w:rsid w:val="00AF56B8"/>
    <w:rsid w:val="00AF5950"/>
    <w:rsid w:val="00AF6828"/>
    <w:rsid w:val="00AF76E2"/>
    <w:rsid w:val="00AF7925"/>
    <w:rsid w:val="00B00057"/>
    <w:rsid w:val="00B008BF"/>
    <w:rsid w:val="00B0094F"/>
    <w:rsid w:val="00B00C03"/>
    <w:rsid w:val="00B00F21"/>
    <w:rsid w:val="00B0138E"/>
    <w:rsid w:val="00B02B16"/>
    <w:rsid w:val="00B02BB6"/>
    <w:rsid w:val="00B03761"/>
    <w:rsid w:val="00B038D4"/>
    <w:rsid w:val="00B03FFB"/>
    <w:rsid w:val="00B04346"/>
    <w:rsid w:val="00B0454A"/>
    <w:rsid w:val="00B056E9"/>
    <w:rsid w:val="00B05F23"/>
    <w:rsid w:val="00B060A0"/>
    <w:rsid w:val="00B06FBA"/>
    <w:rsid w:val="00B07C69"/>
    <w:rsid w:val="00B106AD"/>
    <w:rsid w:val="00B10967"/>
    <w:rsid w:val="00B11569"/>
    <w:rsid w:val="00B11744"/>
    <w:rsid w:val="00B12B07"/>
    <w:rsid w:val="00B12D23"/>
    <w:rsid w:val="00B13907"/>
    <w:rsid w:val="00B139E6"/>
    <w:rsid w:val="00B146AD"/>
    <w:rsid w:val="00B148D2"/>
    <w:rsid w:val="00B148DE"/>
    <w:rsid w:val="00B14C78"/>
    <w:rsid w:val="00B14EFA"/>
    <w:rsid w:val="00B155F7"/>
    <w:rsid w:val="00B164B9"/>
    <w:rsid w:val="00B169F2"/>
    <w:rsid w:val="00B175E9"/>
    <w:rsid w:val="00B1781D"/>
    <w:rsid w:val="00B208F8"/>
    <w:rsid w:val="00B20FAA"/>
    <w:rsid w:val="00B2135B"/>
    <w:rsid w:val="00B21AB9"/>
    <w:rsid w:val="00B224B7"/>
    <w:rsid w:val="00B22DC1"/>
    <w:rsid w:val="00B239E5"/>
    <w:rsid w:val="00B24435"/>
    <w:rsid w:val="00B25137"/>
    <w:rsid w:val="00B25F19"/>
    <w:rsid w:val="00B269C3"/>
    <w:rsid w:val="00B27130"/>
    <w:rsid w:val="00B276A6"/>
    <w:rsid w:val="00B277F6"/>
    <w:rsid w:val="00B27CD0"/>
    <w:rsid w:val="00B27E49"/>
    <w:rsid w:val="00B30F3A"/>
    <w:rsid w:val="00B312D6"/>
    <w:rsid w:val="00B3144E"/>
    <w:rsid w:val="00B31956"/>
    <w:rsid w:val="00B3250E"/>
    <w:rsid w:val="00B32C49"/>
    <w:rsid w:val="00B36BD8"/>
    <w:rsid w:val="00B36E39"/>
    <w:rsid w:val="00B37CFD"/>
    <w:rsid w:val="00B40D16"/>
    <w:rsid w:val="00B40E2C"/>
    <w:rsid w:val="00B41424"/>
    <w:rsid w:val="00B4265D"/>
    <w:rsid w:val="00B43982"/>
    <w:rsid w:val="00B43CF7"/>
    <w:rsid w:val="00B43DBB"/>
    <w:rsid w:val="00B4408E"/>
    <w:rsid w:val="00B4560E"/>
    <w:rsid w:val="00B4626B"/>
    <w:rsid w:val="00B47E60"/>
    <w:rsid w:val="00B50C5A"/>
    <w:rsid w:val="00B50E2D"/>
    <w:rsid w:val="00B512F2"/>
    <w:rsid w:val="00B51FAA"/>
    <w:rsid w:val="00B53BE5"/>
    <w:rsid w:val="00B53F87"/>
    <w:rsid w:val="00B54F25"/>
    <w:rsid w:val="00B55646"/>
    <w:rsid w:val="00B5589E"/>
    <w:rsid w:val="00B55AFB"/>
    <w:rsid w:val="00B55FBA"/>
    <w:rsid w:val="00B56352"/>
    <w:rsid w:val="00B56408"/>
    <w:rsid w:val="00B61788"/>
    <w:rsid w:val="00B618DB"/>
    <w:rsid w:val="00B61FB0"/>
    <w:rsid w:val="00B62EB2"/>
    <w:rsid w:val="00B62EC4"/>
    <w:rsid w:val="00B634EB"/>
    <w:rsid w:val="00B6553E"/>
    <w:rsid w:val="00B65676"/>
    <w:rsid w:val="00B65ABB"/>
    <w:rsid w:val="00B65BCD"/>
    <w:rsid w:val="00B663EE"/>
    <w:rsid w:val="00B66F66"/>
    <w:rsid w:val="00B6722D"/>
    <w:rsid w:val="00B70E58"/>
    <w:rsid w:val="00B713CF"/>
    <w:rsid w:val="00B71CFB"/>
    <w:rsid w:val="00B724C8"/>
    <w:rsid w:val="00B7277C"/>
    <w:rsid w:val="00B729D0"/>
    <w:rsid w:val="00B72C1E"/>
    <w:rsid w:val="00B73B97"/>
    <w:rsid w:val="00B73BFE"/>
    <w:rsid w:val="00B743AA"/>
    <w:rsid w:val="00B74934"/>
    <w:rsid w:val="00B74AC0"/>
    <w:rsid w:val="00B74DE1"/>
    <w:rsid w:val="00B76307"/>
    <w:rsid w:val="00B772EC"/>
    <w:rsid w:val="00B7741A"/>
    <w:rsid w:val="00B7753E"/>
    <w:rsid w:val="00B808CA"/>
    <w:rsid w:val="00B80D90"/>
    <w:rsid w:val="00B817F3"/>
    <w:rsid w:val="00B81936"/>
    <w:rsid w:val="00B81F6D"/>
    <w:rsid w:val="00B82211"/>
    <w:rsid w:val="00B823FD"/>
    <w:rsid w:val="00B84A19"/>
    <w:rsid w:val="00B85D92"/>
    <w:rsid w:val="00B86935"/>
    <w:rsid w:val="00B9019B"/>
    <w:rsid w:val="00B91AA8"/>
    <w:rsid w:val="00B91C0B"/>
    <w:rsid w:val="00B91FCF"/>
    <w:rsid w:val="00B92744"/>
    <w:rsid w:val="00B93738"/>
    <w:rsid w:val="00B93BDF"/>
    <w:rsid w:val="00B93E0B"/>
    <w:rsid w:val="00B951E6"/>
    <w:rsid w:val="00B9604E"/>
    <w:rsid w:val="00B96807"/>
    <w:rsid w:val="00B9769A"/>
    <w:rsid w:val="00B97D5E"/>
    <w:rsid w:val="00BA056F"/>
    <w:rsid w:val="00BA07DA"/>
    <w:rsid w:val="00BA0A28"/>
    <w:rsid w:val="00BA0DE3"/>
    <w:rsid w:val="00BA1271"/>
    <w:rsid w:val="00BA1687"/>
    <w:rsid w:val="00BA2173"/>
    <w:rsid w:val="00BA21C9"/>
    <w:rsid w:val="00BA4457"/>
    <w:rsid w:val="00BA44CD"/>
    <w:rsid w:val="00BA46C3"/>
    <w:rsid w:val="00BA4C52"/>
    <w:rsid w:val="00BA6C0B"/>
    <w:rsid w:val="00BA6D1F"/>
    <w:rsid w:val="00BA7212"/>
    <w:rsid w:val="00BA734F"/>
    <w:rsid w:val="00BB04C9"/>
    <w:rsid w:val="00BB0871"/>
    <w:rsid w:val="00BB097A"/>
    <w:rsid w:val="00BB1138"/>
    <w:rsid w:val="00BB1383"/>
    <w:rsid w:val="00BB1707"/>
    <w:rsid w:val="00BB221D"/>
    <w:rsid w:val="00BB243A"/>
    <w:rsid w:val="00BB2D59"/>
    <w:rsid w:val="00BB31DA"/>
    <w:rsid w:val="00BB34C4"/>
    <w:rsid w:val="00BB3A12"/>
    <w:rsid w:val="00BB43CE"/>
    <w:rsid w:val="00BB5EA1"/>
    <w:rsid w:val="00BB5FAB"/>
    <w:rsid w:val="00BB71FB"/>
    <w:rsid w:val="00BB7267"/>
    <w:rsid w:val="00BB7466"/>
    <w:rsid w:val="00BB77D6"/>
    <w:rsid w:val="00BC0D53"/>
    <w:rsid w:val="00BC1002"/>
    <w:rsid w:val="00BC1892"/>
    <w:rsid w:val="00BC1EB5"/>
    <w:rsid w:val="00BC2E11"/>
    <w:rsid w:val="00BC35A9"/>
    <w:rsid w:val="00BC4143"/>
    <w:rsid w:val="00BC4224"/>
    <w:rsid w:val="00BC4AA2"/>
    <w:rsid w:val="00BC4ABA"/>
    <w:rsid w:val="00BC4C1F"/>
    <w:rsid w:val="00BC6271"/>
    <w:rsid w:val="00BC7BF3"/>
    <w:rsid w:val="00BC7D35"/>
    <w:rsid w:val="00BD0A09"/>
    <w:rsid w:val="00BD1BBA"/>
    <w:rsid w:val="00BD1D93"/>
    <w:rsid w:val="00BD3086"/>
    <w:rsid w:val="00BD3B1A"/>
    <w:rsid w:val="00BD48C0"/>
    <w:rsid w:val="00BD4F9F"/>
    <w:rsid w:val="00BD4FDF"/>
    <w:rsid w:val="00BD5BF1"/>
    <w:rsid w:val="00BD605C"/>
    <w:rsid w:val="00BD60A4"/>
    <w:rsid w:val="00BD63AF"/>
    <w:rsid w:val="00BD66ED"/>
    <w:rsid w:val="00BD6F64"/>
    <w:rsid w:val="00BE007C"/>
    <w:rsid w:val="00BE00E6"/>
    <w:rsid w:val="00BE0727"/>
    <w:rsid w:val="00BE0FD1"/>
    <w:rsid w:val="00BE1138"/>
    <w:rsid w:val="00BE1ADE"/>
    <w:rsid w:val="00BE1F37"/>
    <w:rsid w:val="00BE2302"/>
    <w:rsid w:val="00BE2BC2"/>
    <w:rsid w:val="00BE2D96"/>
    <w:rsid w:val="00BE316A"/>
    <w:rsid w:val="00BE3709"/>
    <w:rsid w:val="00BE3CB6"/>
    <w:rsid w:val="00BE4298"/>
    <w:rsid w:val="00BE4508"/>
    <w:rsid w:val="00BE5569"/>
    <w:rsid w:val="00BE564D"/>
    <w:rsid w:val="00BE56C9"/>
    <w:rsid w:val="00BE598F"/>
    <w:rsid w:val="00BE5B88"/>
    <w:rsid w:val="00BE5C35"/>
    <w:rsid w:val="00BE5D21"/>
    <w:rsid w:val="00BE678A"/>
    <w:rsid w:val="00BE7108"/>
    <w:rsid w:val="00BE7C81"/>
    <w:rsid w:val="00BF081E"/>
    <w:rsid w:val="00BF2B2E"/>
    <w:rsid w:val="00BF47E3"/>
    <w:rsid w:val="00BF4BEF"/>
    <w:rsid w:val="00BF569C"/>
    <w:rsid w:val="00BF6417"/>
    <w:rsid w:val="00BF6C95"/>
    <w:rsid w:val="00BF71C3"/>
    <w:rsid w:val="00BF7CB1"/>
    <w:rsid w:val="00C00BF5"/>
    <w:rsid w:val="00C00CB8"/>
    <w:rsid w:val="00C019D3"/>
    <w:rsid w:val="00C01BDB"/>
    <w:rsid w:val="00C02427"/>
    <w:rsid w:val="00C03E78"/>
    <w:rsid w:val="00C04162"/>
    <w:rsid w:val="00C04409"/>
    <w:rsid w:val="00C04761"/>
    <w:rsid w:val="00C04CFC"/>
    <w:rsid w:val="00C05FA6"/>
    <w:rsid w:val="00C065DF"/>
    <w:rsid w:val="00C06D83"/>
    <w:rsid w:val="00C078FB"/>
    <w:rsid w:val="00C07E40"/>
    <w:rsid w:val="00C100BC"/>
    <w:rsid w:val="00C103CD"/>
    <w:rsid w:val="00C111E2"/>
    <w:rsid w:val="00C11271"/>
    <w:rsid w:val="00C11416"/>
    <w:rsid w:val="00C11B2F"/>
    <w:rsid w:val="00C126CD"/>
    <w:rsid w:val="00C128D3"/>
    <w:rsid w:val="00C133F5"/>
    <w:rsid w:val="00C13798"/>
    <w:rsid w:val="00C13A7E"/>
    <w:rsid w:val="00C14BB1"/>
    <w:rsid w:val="00C15163"/>
    <w:rsid w:val="00C15321"/>
    <w:rsid w:val="00C15444"/>
    <w:rsid w:val="00C1557C"/>
    <w:rsid w:val="00C158E8"/>
    <w:rsid w:val="00C161D3"/>
    <w:rsid w:val="00C163FF"/>
    <w:rsid w:val="00C165FD"/>
    <w:rsid w:val="00C16E96"/>
    <w:rsid w:val="00C175CE"/>
    <w:rsid w:val="00C2135B"/>
    <w:rsid w:val="00C21F5F"/>
    <w:rsid w:val="00C2211F"/>
    <w:rsid w:val="00C22A51"/>
    <w:rsid w:val="00C23163"/>
    <w:rsid w:val="00C234A3"/>
    <w:rsid w:val="00C236D6"/>
    <w:rsid w:val="00C237B4"/>
    <w:rsid w:val="00C24010"/>
    <w:rsid w:val="00C245F4"/>
    <w:rsid w:val="00C246C7"/>
    <w:rsid w:val="00C248D0"/>
    <w:rsid w:val="00C24A7A"/>
    <w:rsid w:val="00C25633"/>
    <w:rsid w:val="00C25668"/>
    <w:rsid w:val="00C25AC0"/>
    <w:rsid w:val="00C26D16"/>
    <w:rsid w:val="00C26D27"/>
    <w:rsid w:val="00C2723A"/>
    <w:rsid w:val="00C27996"/>
    <w:rsid w:val="00C303C6"/>
    <w:rsid w:val="00C31BCA"/>
    <w:rsid w:val="00C32442"/>
    <w:rsid w:val="00C35353"/>
    <w:rsid w:val="00C366F0"/>
    <w:rsid w:val="00C36FDC"/>
    <w:rsid w:val="00C37FF9"/>
    <w:rsid w:val="00C406A9"/>
    <w:rsid w:val="00C40E10"/>
    <w:rsid w:val="00C40E61"/>
    <w:rsid w:val="00C41B16"/>
    <w:rsid w:val="00C4218E"/>
    <w:rsid w:val="00C43361"/>
    <w:rsid w:val="00C44649"/>
    <w:rsid w:val="00C459A4"/>
    <w:rsid w:val="00C45ACE"/>
    <w:rsid w:val="00C45C0B"/>
    <w:rsid w:val="00C4650C"/>
    <w:rsid w:val="00C46ACC"/>
    <w:rsid w:val="00C46C42"/>
    <w:rsid w:val="00C478DD"/>
    <w:rsid w:val="00C500E7"/>
    <w:rsid w:val="00C50FC2"/>
    <w:rsid w:val="00C51102"/>
    <w:rsid w:val="00C512BE"/>
    <w:rsid w:val="00C5176B"/>
    <w:rsid w:val="00C51B03"/>
    <w:rsid w:val="00C51E85"/>
    <w:rsid w:val="00C52970"/>
    <w:rsid w:val="00C52B00"/>
    <w:rsid w:val="00C53265"/>
    <w:rsid w:val="00C54E34"/>
    <w:rsid w:val="00C557D9"/>
    <w:rsid w:val="00C565ED"/>
    <w:rsid w:val="00C569C0"/>
    <w:rsid w:val="00C5792A"/>
    <w:rsid w:val="00C606A9"/>
    <w:rsid w:val="00C616A5"/>
    <w:rsid w:val="00C6190C"/>
    <w:rsid w:val="00C622A7"/>
    <w:rsid w:val="00C637EA"/>
    <w:rsid w:val="00C63B25"/>
    <w:rsid w:val="00C63C2F"/>
    <w:rsid w:val="00C63F68"/>
    <w:rsid w:val="00C64278"/>
    <w:rsid w:val="00C64352"/>
    <w:rsid w:val="00C6528E"/>
    <w:rsid w:val="00C65CE3"/>
    <w:rsid w:val="00C66330"/>
    <w:rsid w:val="00C67B43"/>
    <w:rsid w:val="00C7122D"/>
    <w:rsid w:val="00C715DB"/>
    <w:rsid w:val="00C717D5"/>
    <w:rsid w:val="00C71C85"/>
    <w:rsid w:val="00C71F6F"/>
    <w:rsid w:val="00C72111"/>
    <w:rsid w:val="00C7226C"/>
    <w:rsid w:val="00C730A2"/>
    <w:rsid w:val="00C73E2A"/>
    <w:rsid w:val="00C74815"/>
    <w:rsid w:val="00C7556E"/>
    <w:rsid w:val="00C76799"/>
    <w:rsid w:val="00C77492"/>
    <w:rsid w:val="00C77591"/>
    <w:rsid w:val="00C77EE9"/>
    <w:rsid w:val="00C801A3"/>
    <w:rsid w:val="00C806D0"/>
    <w:rsid w:val="00C8076E"/>
    <w:rsid w:val="00C81F74"/>
    <w:rsid w:val="00C8267F"/>
    <w:rsid w:val="00C82843"/>
    <w:rsid w:val="00C82CB4"/>
    <w:rsid w:val="00C82EF1"/>
    <w:rsid w:val="00C82EFF"/>
    <w:rsid w:val="00C82FB2"/>
    <w:rsid w:val="00C83588"/>
    <w:rsid w:val="00C839C1"/>
    <w:rsid w:val="00C83E59"/>
    <w:rsid w:val="00C84CD4"/>
    <w:rsid w:val="00C84D55"/>
    <w:rsid w:val="00C84DD6"/>
    <w:rsid w:val="00C87A57"/>
    <w:rsid w:val="00C90033"/>
    <w:rsid w:val="00C901C7"/>
    <w:rsid w:val="00C90487"/>
    <w:rsid w:val="00C9102B"/>
    <w:rsid w:val="00C91047"/>
    <w:rsid w:val="00C911DB"/>
    <w:rsid w:val="00C91750"/>
    <w:rsid w:val="00C918DC"/>
    <w:rsid w:val="00C91F8B"/>
    <w:rsid w:val="00C925C4"/>
    <w:rsid w:val="00C9274C"/>
    <w:rsid w:val="00C92A48"/>
    <w:rsid w:val="00C92CD8"/>
    <w:rsid w:val="00C92F35"/>
    <w:rsid w:val="00C93304"/>
    <w:rsid w:val="00C93901"/>
    <w:rsid w:val="00C9390F"/>
    <w:rsid w:val="00C93E4F"/>
    <w:rsid w:val="00C941D0"/>
    <w:rsid w:val="00C94719"/>
    <w:rsid w:val="00C95264"/>
    <w:rsid w:val="00C95AE6"/>
    <w:rsid w:val="00C96482"/>
    <w:rsid w:val="00C968DA"/>
    <w:rsid w:val="00C97232"/>
    <w:rsid w:val="00C97327"/>
    <w:rsid w:val="00C9776C"/>
    <w:rsid w:val="00C97C25"/>
    <w:rsid w:val="00C97F62"/>
    <w:rsid w:val="00CA022D"/>
    <w:rsid w:val="00CA04A0"/>
    <w:rsid w:val="00CA0E1C"/>
    <w:rsid w:val="00CA134B"/>
    <w:rsid w:val="00CA25F5"/>
    <w:rsid w:val="00CA270E"/>
    <w:rsid w:val="00CA2BB9"/>
    <w:rsid w:val="00CA4902"/>
    <w:rsid w:val="00CA5271"/>
    <w:rsid w:val="00CA61F8"/>
    <w:rsid w:val="00CA70A2"/>
    <w:rsid w:val="00CA74ED"/>
    <w:rsid w:val="00CA7640"/>
    <w:rsid w:val="00CA7679"/>
    <w:rsid w:val="00CA789A"/>
    <w:rsid w:val="00CA7941"/>
    <w:rsid w:val="00CA7DE9"/>
    <w:rsid w:val="00CB0F02"/>
    <w:rsid w:val="00CB135B"/>
    <w:rsid w:val="00CB197F"/>
    <w:rsid w:val="00CB1DDB"/>
    <w:rsid w:val="00CB2171"/>
    <w:rsid w:val="00CB2596"/>
    <w:rsid w:val="00CB2FBA"/>
    <w:rsid w:val="00CB35B8"/>
    <w:rsid w:val="00CB3D8B"/>
    <w:rsid w:val="00CB3E1E"/>
    <w:rsid w:val="00CB41AE"/>
    <w:rsid w:val="00CB4762"/>
    <w:rsid w:val="00CB59A8"/>
    <w:rsid w:val="00CB5ACE"/>
    <w:rsid w:val="00CB5F87"/>
    <w:rsid w:val="00CB6031"/>
    <w:rsid w:val="00CB6B20"/>
    <w:rsid w:val="00CB7D5B"/>
    <w:rsid w:val="00CC05C3"/>
    <w:rsid w:val="00CC0A1B"/>
    <w:rsid w:val="00CC0BE5"/>
    <w:rsid w:val="00CC1742"/>
    <w:rsid w:val="00CC1C62"/>
    <w:rsid w:val="00CC1DE2"/>
    <w:rsid w:val="00CC2040"/>
    <w:rsid w:val="00CC2A21"/>
    <w:rsid w:val="00CC2F4F"/>
    <w:rsid w:val="00CC3A6F"/>
    <w:rsid w:val="00CC4005"/>
    <w:rsid w:val="00CC4219"/>
    <w:rsid w:val="00CC4981"/>
    <w:rsid w:val="00CC4B4D"/>
    <w:rsid w:val="00CC52CC"/>
    <w:rsid w:val="00CC62F7"/>
    <w:rsid w:val="00CC6699"/>
    <w:rsid w:val="00CC6817"/>
    <w:rsid w:val="00CD025B"/>
    <w:rsid w:val="00CD08F4"/>
    <w:rsid w:val="00CD1398"/>
    <w:rsid w:val="00CD1A75"/>
    <w:rsid w:val="00CD210F"/>
    <w:rsid w:val="00CD26AD"/>
    <w:rsid w:val="00CD2AA0"/>
    <w:rsid w:val="00CD2B3C"/>
    <w:rsid w:val="00CD2CEC"/>
    <w:rsid w:val="00CD3529"/>
    <w:rsid w:val="00CD4CB7"/>
    <w:rsid w:val="00CD4EDA"/>
    <w:rsid w:val="00CD53E5"/>
    <w:rsid w:val="00CD5E01"/>
    <w:rsid w:val="00CD652F"/>
    <w:rsid w:val="00CD6783"/>
    <w:rsid w:val="00CD7472"/>
    <w:rsid w:val="00CE0047"/>
    <w:rsid w:val="00CE0451"/>
    <w:rsid w:val="00CE0739"/>
    <w:rsid w:val="00CE07FF"/>
    <w:rsid w:val="00CE1831"/>
    <w:rsid w:val="00CE29EB"/>
    <w:rsid w:val="00CE2C66"/>
    <w:rsid w:val="00CE2E43"/>
    <w:rsid w:val="00CE316E"/>
    <w:rsid w:val="00CE32CD"/>
    <w:rsid w:val="00CE4694"/>
    <w:rsid w:val="00CE47DE"/>
    <w:rsid w:val="00CE4EBD"/>
    <w:rsid w:val="00CE5076"/>
    <w:rsid w:val="00CE7325"/>
    <w:rsid w:val="00CE732E"/>
    <w:rsid w:val="00CF08A7"/>
    <w:rsid w:val="00CF11FB"/>
    <w:rsid w:val="00CF153B"/>
    <w:rsid w:val="00CF18FF"/>
    <w:rsid w:val="00CF23F3"/>
    <w:rsid w:val="00CF25B4"/>
    <w:rsid w:val="00CF3BF4"/>
    <w:rsid w:val="00CF3E19"/>
    <w:rsid w:val="00CF47A3"/>
    <w:rsid w:val="00CF4907"/>
    <w:rsid w:val="00CF55F4"/>
    <w:rsid w:val="00CF5C91"/>
    <w:rsid w:val="00CF62ED"/>
    <w:rsid w:val="00CF64FE"/>
    <w:rsid w:val="00CF6F0F"/>
    <w:rsid w:val="00CF7EFB"/>
    <w:rsid w:val="00D0042A"/>
    <w:rsid w:val="00D018D7"/>
    <w:rsid w:val="00D0190C"/>
    <w:rsid w:val="00D0206B"/>
    <w:rsid w:val="00D0222B"/>
    <w:rsid w:val="00D02B53"/>
    <w:rsid w:val="00D03222"/>
    <w:rsid w:val="00D0328D"/>
    <w:rsid w:val="00D035AE"/>
    <w:rsid w:val="00D04147"/>
    <w:rsid w:val="00D04702"/>
    <w:rsid w:val="00D048D3"/>
    <w:rsid w:val="00D04AB4"/>
    <w:rsid w:val="00D04AE7"/>
    <w:rsid w:val="00D052DA"/>
    <w:rsid w:val="00D059A2"/>
    <w:rsid w:val="00D05B9E"/>
    <w:rsid w:val="00D06001"/>
    <w:rsid w:val="00D0606E"/>
    <w:rsid w:val="00D06215"/>
    <w:rsid w:val="00D06F59"/>
    <w:rsid w:val="00D10753"/>
    <w:rsid w:val="00D10BFE"/>
    <w:rsid w:val="00D11F7F"/>
    <w:rsid w:val="00D12DFF"/>
    <w:rsid w:val="00D12EEE"/>
    <w:rsid w:val="00D133CF"/>
    <w:rsid w:val="00D13864"/>
    <w:rsid w:val="00D13A45"/>
    <w:rsid w:val="00D15954"/>
    <w:rsid w:val="00D16532"/>
    <w:rsid w:val="00D16E78"/>
    <w:rsid w:val="00D17624"/>
    <w:rsid w:val="00D1790B"/>
    <w:rsid w:val="00D17F74"/>
    <w:rsid w:val="00D204AE"/>
    <w:rsid w:val="00D20631"/>
    <w:rsid w:val="00D22926"/>
    <w:rsid w:val="00D22C06"/>
    <w:rsid w:val="00D22C17"/>
    <w:rsid w:val="00D22F6C"/>
    <w:rsid w:val="00D2356F"/>
    <w:rsid w:val="00D241BB"/>
    <w:rsid w:val="00D24F53"/>
    <w:rsid w:val="00D262E5"/>
    <w:rsid w:val="00D26344"/>
    <w:rsid w:val="00D26CBD"/>
    <w:rsid w:val="00D27227"/>
    <w:rsid w:val="00D27381"/>
    <w:rsid w:val="00D27690"/>
    <w:rsid w:val="00D27CCF"/>
    <w:rsid w:val="00D3025C"/>
    <w:rsid w:val="00D3070D"/>
    <w:rsid w:val="00D31A62"/>
    <w:rsid w:val="00D32533"/>
    <w:rsid w:val="00D336B6"/>
    <w:rsid w:val="00D347C8"/>
    <w:rsid w:val="00D353F5"/>
    <w:rsid w:val="00D354A5"/>
    <w:rsid w:val="00D35E2C"/>
    <w:rsid w:val="00D36731"/>
    <w:rsid w:val="00D36A71"/>
    <w:rsid w:val="00D373EE"/>
    <w:rsid w:val="00D37920"/>
    <w:rsid w:val="00D40913"/>
    <w:rsid w:val="00D40A65"/>
    <w:rsid w:val="00D414EF"/>
    <w:rsid w:val="00D4185C"/>
    <w:rsid w:val="00D41A35"/>
    <w:rsid w:val="00D41CBD"/>
    <w:rsid w:val="00D42326"/>
    <w:rsid w:val="00D427D2"/>
    <w:rsid w:val="00D43D3B"/>
    <w:rsid w:val="00D445B8"/>
    <w:rsid w:val="00D45052"/>
    <w:rsid w:val="00D452DF"/>
    <w:rsid w:val="00D45855"/>
    <w:rsid w:val="00D460C9"/>
    <w:rsid w:val="00D4693F"/>
    <w:rsid w:val="00D46A69"/>
    <w:rsid w:val="00D46B53"/>
    <w:rsid w:val="00D46CBE"/>
    <w:rsid w:val="00D46CC7"/>
    <w:rsid w:val="00D479BA"/>
    <w:rsid w:val="00D50417"/>
    <w:rsid w:val="00D5077B"/>
    <w:rsid w:val="00D508BA"/>
    <w:rsid w:val="00D50F99"/>
    <w:rsid w:val="00D5261F"/>
    <w:rsid w:val="00D52AEB"/>
    <w:rsid w:val="00D5302F"/>
    <w:rsid w:val="00D5313B"/>
    <w:rsid w:val="00D532C3"/>
    <w:rsid w:val="00D53588"/>
    <w:rsid w:val="00D53E02"/>
    <w:rsid w:val="00D5409E"/>
    <w:rsid w:val="00D54913"/>
    <w:rsid w:val="00D54BB8"/>
    <w:rsid w:val="00D55A47"/>
    <w:rsid w:val="00D55F32"/>
    <w:rsid w:val="00D57424"/>
    <w:rsid w:val="00D5792D"/>
    <w:rsid w:val="00D61175"/>
    <w:rsid w:val="00D6146D"/>
    <w:rsid w:val="00D61807"/>
    <w:rsid w:val="00D62758"/>
    <w:rsid w:val="00D62CEA"/>
    <w:rsid w:val="00D635D7"/>
    <w:rsid w:val="00D63DDA"/>
    <w:rsid w:val="00D64358"/>
    <w:rsid w:val="00D64C84"/>
    <w:rsid w:val="00D64F54"/>
    <w:rsid w:val="00D653C0"/>
    <w:rsid w:val="00D65BFD"/>
    <w:rsid w:val="00D65E5A"/>
    <w:rsid w:val="00D66281"/>
    <w:rsid w:val="00D67678"/>
    <w:rsid w:val="00D67C90"/>
    <w:rsid w:val="00D70210"/>
    <w:rsid w:val="00D707A3"/>
    <w:rsid w:val="00D71E17"/>
    <w:rsid w:val="00D71F1C"/>
    <w:rsid w:val="00D73C20"/>
    <w:rsid w:val="00D73D2B"/>
    <w:rsid w:val="00D73F46"/>
    <w:rsid w:val="00D74091"/>
    <w:rsid w:val="00D74E64"/>
    <w:rsid w:val="00D7523B"/>
    <w:rsid w:val="00D75999"/>
    <w:rsid w:val="00D75AE3"/>
    <w:rsid w:val="00D75D73"/>
    <w:rsid w:val="00D76819"/>
    <w:rsid w:val="00D76CD6"/>
    <w:rsid w:val="00D7712B"/>
    <w:rsid w:val="00D7733F"/>
    <w:rsid w:val="00D779AB"/>
    <w:rsid w:val="00D77A66"/>
    <w:rsid w:val="00D77FC6"/>
    <w:rsid w:val="00D812FF"/>
    <w:rsid w:val="00D81896"/>
    <w:rsid w:val="00D8227E"/>
    <w:rsid w:val="00D82D4F"/>
    <w:rsid w:val="00D83590"/>
    <w:rsid w:val="00D839D5"/>
    <w:rsid w:val="00D83D6C"/>
    <w:rsid w:val="00D8493A"/>
    <w:rsid w:val="00D86603"/>
    <w:rsid w:val="00D86879"/>
    <w:rsid w:val="00D8741B"/>
    <w:rsid w:val="00D87995"/>
    <w:rsid w:val="00D90323"/>
    <w:rsid w:val="00D90446"/>
    <w:rsid w:val="00D90C54"/>
    <w:rsid w:val="00D924EB"/>
    <w:rsid w:val="00D931A6"/>
    <w:rsid w:val="00D9347B"/>
    <w:rsid w:val="00D93B0E"/>
    <w:rsid w:val="00D93DD4"/>
    <w:rsid w:val="00D946FD"/>
    <w:rsid w:val="00D94F9D"/>
    <w:rsid w:val="00D95071"/>
    <w:rsid w:val="00D952E4"/>
    <w:rsid w:val="00D95349"/>
    <w:rsid w:val="00D95CE9"/>
    <w:rsid w:val="00D9600F"/>
    <w:rsid w:val="00D96861"/>
    <w:rsid w:val="00D96F27"/>
    <w:rsid w:val="00D97FEC"/>
    <w:rsid w:val="00DA07A3"/>
    <w:rsid w:val="00DA08EC"/>
    <w:rsid w:val="00DA0A4E"/>
    <w:rsid w:val="00DA0A76"/>
    <w:rsid w:val="00DA1172"/>
    <w:rsid w:val="00DA1AE1"/>
    <w:rsid w:val="00DA2057"/>
    <w:rsid w:val="00DA2D9D"/>
    <w:rsid w:val="00DA2EDC"/>
    <w:rsid w:val="00DA3281"/>
    <w:rsid w:val="00DA3551"/>
    <w:rsid w:val="00DA434C"/>
    <w:rsid w:val="00DA4C12"/>
    <w:rsid w:val="00DA5449"/>
    <w:rsid w:val="00DA57B4"/>
    <w:rsid w:val="00DA603D"/>
    <w:rsid w:val="00DA617A"/>
    <w:rsid w:val="00DA7426"/>
    <w:rsid w:val="00DB09EE"/>
    <w:rsid w:val="00DB1088"/>
    <w:rsid w:val="00DB1B08"/>
    <w:rsid w:val="00DB1E26"/>
    <w:rsid w:val="00DB2C8C"/>
    <w:rsid w:val="00DB3970"/>
    <w:rsid w:val="00DB42AF"/>
    <w:rsid w:val="00DB4344"/>
    <w:rsid w:val="00DB436D"/>
    <w:rsid w:val="00DB4D6B"/>
    <w:rsid w:val="00DB5358"/>
    <w:rsid w:val="00DB5757"/>
    <w:rsid w:val="00DB6986"/>
    <w:rsid w:val="00DB6C2B"/>
    <w:rsid w:val="00DB6F23"/>
    <w:rsid w:val="00DB6F33"/>
    <w:rsid w:val="00DC021F"/>
    <w:rsid w:val="00DC09BB"/>
    <w:rsid w:val="00DC0C7A"/>
    <w:rsid w:val="00DC0F7A"/>
    <w:rsid w:val="00DC250F"/>
    <w:rsid w:val="00DC2C06"/>
    <w:rsid w:val="00DC30C9"/>
    <w:rsid w:val="00DC334C"/>
    <w:rsid w:val="00DC3423"/>
    <w:rsid w:val="00DC3523"/>
    <w:rsid w:val="00DC4587"/>
    <w:rsid w:val="00DC47DA"/>
    <w:rsid w:val="00DC4C27"/>
    <w:rsid w:val="00DC5312"/>
    <w:rsid w:val="00DC562D"/>
    <w:rsid w:val="00DC596A"/>
    <w:rsid w:val="00DC5C8B"/>
    <w:rsid w:val="00DC6055"/>
    <w:rsid w:val="00DC60E6"/>
    <w:rsid w:val="00DC6527"/>
    <w:rsid w:val="00DC69B0"/>
    <w:rsid w:val="00DC7020"/>
    <w:rsid w:val="00DD0B49"/>
    <w:rsid w:val="00DD0D1F"/>
    <w:rsid w:val="00DD0E2C"/>
    <w:rsid w:val="00DD13AA"/>
    <w:rsid w:val="00DD2698"/>
    <w:rsid w:val="00DD2B96"/>
    <w:rsid w:val="00DD2BF9"/>
    <w:rsid w:val="00DD2F74"/>
    <w:rsid w:val="00DD38A7"/>
    <w:rsid w:val="00DD3A8B"/>
    <w:rsid w:val="00DD4606"/>
    <w:rsid w:val="00DD4A74"/>
    <w:rsid w:val="00DD5AFD"/>
    <w:rsid w:val="00DD5B84"/>
    <w:rsid w:val="00DD5B8B"/>
    <w:rsid w:val="00DD7FEA"/>
    <w:rsid w:val="00DE0AC0"/>
    <w:rsid w:val="00DE13E7"/>
    <w:rsid w:val="00DE2687"/>
    <w:rsid w:val="00DE2B04"/>
    <w:rsid w:val="00DE2CA9"/>
    <w:rsid w:val="00DE4C0F"/>
    <w:rsid w:val="00DE5411"/>
    <w:rsid w:val="00DE578D"/>
    <w:rsid w:val="00DE5839"/>
    <w:rsid w:val="00DE5BC4"/>
    <w:rsid w:val="00DE63DA"/>
    <w:rsid w:val="00DE6482"/>
    <w:rsid w:val="00DE6544"/>
    <w:rsid w:val="00DE65D1"/>
    <w:rsid w:val="00DE7201"/>
    <w:rsid w:val="00DF0593"/>
    <w:rsid w:val="00DF0618"/>
    <w:rsid w:val="00DF094C"/>
    <w:rsid w:val="00DF0A23"/>
    <w:rsid w:val="00DF20A7"/>
    <w:rsid w:val="00DF2226"/>
    <w:rsid w:val="00DF3AFF"/>
    <w:rsid w:val="00DF45FD"/>
    <w:rsid w:val="00DF4829"/>
    <w:rsid w:val="00DF5ABF"/>
    <w:rsid w:val="00DF6045"/>
    <w:rsid w:val="00DF6AC0"/>
    <w:rsid w:val="00E00F35"/>
    <w:rsid w:val="00E02109"/>
    <w:rsid w:val="00E026B0"/>
    <w:rsid w:val="00E02782"/>
    <w:rsid w:val="00E0294A"/>
    <w:rsid w:val="00E03343"/>
    <w:rsid w:val="00E054CE"/>
    <w:rsid w:val="00E05988"/>
    <w:rsid w:val="00E063AE"/>
    <w:rsid w:val="00E06972"/>
    <w:rsid w:val="00E06C7A"/>
    <w:rsid w:val="00E0770A"/>
    <w:rsid w:val="00E11451"/>
    <w:rsid w:val="00E1260E"/>
    <w:rsid w:val="00E12817"/>
    <w:rsid w:val="00E132A3"/>
    <w:rsid w:val="00E1332E"/>
    <w:rsid w:val="00E13459"/>
    <w:rsid w:val="00E1377D"/>
    <w:rsid w:val="00E13BD1"/>
    <w:rsid w:val="00E14F8A"/>
    <w:rsid w:val="00E1543C"/>
    <w:rsid w:val="00E15509"/>
    <w:rsid w:val="00E1700C"/>
    <w:rsid w:val="00E17FC2"/>
    <w:rsid w:val="00E20107"/>
    <w:rsid w:val="00E20336"/>
    <w:rsid w:val="00E20451"/>
    <w:rsid w:val="00E20972"/>
    <w:rsid w:val="00E2150E"/>
    <w:rsid w:val="00E21B05"/>
    <w:rsid w:val="00E21B07"/>
    <w:rsid w:val="00E232D3"/>
    <w:rsid w:val="00E234F1"/>
    <w:rsid w:val="00E23FA6"/>
    <w:rsid w:val="00E2426E"/>
    <w:rsid w:val="00E24698"/>
    <w:rsid w:val="00E24A0F"/>
    <w:rsid w:val="00E24EF7"/>
    <w:rsid w:val="00E25957"/>
    <w:rsid w:val="00E25B25"/>
    <w:rsid w:val="00E2601A"/>
    <w:rsid w:val="00E26447"/>
    <w:rsid w:val="00E26722"/>
    <w:rsid w:val="00E267AC"/>
    <w:rsid w:val="00E26E4F"/>
    <w:rsid w:val="00E30566"/>
    <w:rsid w:val="00E30655"/>
    <w:rsid w:val="00E3082A"/>
    <w:rsid w:val="00E31282"/>
    <w:rsid w:val="00E316E5"/>
    <w:rsid w:val="00E31CEA"/>
    <w:rsid w:val="00E31EC5"/>
    <w:rsid w:val="00E3245C"/>
    <w:rsid w:val="00E33482"/>
    <w:rsid w:val="00E33ACC"/>
    <w:rsid w:val="00E33FE0"/>
    <w:rsid w:val="00E34902"/>
    <w:rsid w:val="00E34C81"/>
    <w:rsid w:val="00E364ED"/>
    <w:rsid w:val="00E36724"/>
    <w:rsid w:val="00E37130"/>
    <w:rsid w:val="00E377EB"/>
    <w:rsid w:val="00E378F6"/>
    <w:rsid w:val="00E37EF1"/>
    <w:rsid w:val="00E400D2"/>
    <w:rsid w:val="00E40261"/>
    <w:rsid w:val="00E40AB8"/>
    <w:rsid w:val="00E40EEE"/>
    <w:rsid w:val="00E414E4"/>
    <w:rsid w:val="00E4305C"/>
    <w:rsid w:val="00E44EF7"/>
    <w:rsid w:val="00E44F5C"/>
    <w:rsid w:val="00E455CA"/>
    <w:rsid w:val="00E45894"/>
    <w:rsid w:val="00E4595F"/>
    <w:rsid w:val="00E4787A"/>
    <w:rsid w:val="00E503AD"/>
    <w:rsid w:val="00E51260"/>
    <w:rsid w:val="00E52662"/>
    <w:rsid w:val="00E52B86"/>
    <w:rsid w:val="00E5316E"/>
    <w:rsid w:val="00E532EB"/>
    <w:rsid w:val="00E54433"/>
    <w:rsid w:val="00E54538"/>
    <w:rsid w:val="00E54B85"/>
    <w:rsid w:val="00E57D11"/>
    <w:rsid w:val="00E60353"/>
    <w:rsid w:val="00E603B7"/>
    <w:rsid w:val="00E6107A"/>
    <w:rsid w:val="00E61363"/>
    <w:rsid w:val="00E61778"/>
    <w:rsid w:val="00E62D34"/>
    <w:rsid w:val="00E63057"/>
    <w:rsid w:val="00E643CF"/>
    <w:rsid w:val="00E657CB"/>
    <w:rsid w:val="00E65E89"/>
    <w:rsid w:val="00E65F02"/>
    <w:rsid w:val="00E6610E"/>
    <w:rsid w:val="00E678A4"/>
    <w:rsid w:val="00E67BF4"/>
    <w:rsid w:val="00E67E24"/>
    <w:rsid w:val="00E7003D"/>
    <w:rsid w:val="00E70374"/>
    <w:rsid w:val="00E709F4"/>
    <w:rsid w:val="00E70A1C"/>
    <w:rsid w:val="00E715C4"/>
    <w:rsid w:val="00E724CE"/>
    <w:rsid w:val="00E72937"/>
    <w:rsid w:val="00E729C1"/>
    <w:rsid w:val="00E7324A"/>
    <w:rsid w:val="00E734F7"/>
    <w:rsid w:val="00E73D1C"/>
    <w:rsid w:val="00E74741"/>
    <w:rsid w:val="00E74ACA"/>
    <w:rsid w:val="00E74BDC"/>
    <w:rsid w:val="00E74E81"/>
    <w:rsid w:val="00E75A87"/>
    <w:rsid w:val="00E76122"/>
    <w:rsid w:val="00E7671F"/>
    <w:rsid w:val="00E77D17"/>
    <w:rsid w:val="00E81DB8"/>
    <w:rsid w:val="00E82876"/>
    <w:rsid w:val="00E83EB4"/>
    <w:rsid w:val="00E85143"/>
    <w:rsid w:val="00E86511"/>
    <w:rsid w:val="00E86DB7"/>
    <w:rsid w:val="00E90066"/>
    <w:rsid w:val="00E90080"/>
    <w:rsid w:val="00E912A1"/>
    <w:rsid w:val="00E912B8"/>
    <w:rsid w:val="00E91A67"/>
    <w:rsid w:val="00E92904"/>
    <w:rsid w:val="00E92985"/>
    <w:rsid w:val="00E93238"/>
    <w:rsid w:val="00E93972"/>
    <w:rsid w:val="00E93BFB"/>
    <w:rsid w:val="00E9472F"/>
    <w:rsid w:val="00E94CBF"/>
    <w:rsid w:val="00E94FF7"/>
    <w:rsid w:val="00E95269"/>
    <w:rsid w:val="00E9581A"/>
    <w:rsid w:val="00E97250"/>
    <w:rsid w:val="00E97728"/>
    <w:rsid w:val="00E97E59"/>
    <w:rsid w:val="00EA0925"/>
    <w:rsid w:val="00EA222E"/>
    <w:rsid w:val="00EA23BB"/>
    <w:rsid w:val="00EA2A49"/>
    <w:rsid w:val="00EA3837"/>
    <w:rsid w:val="00EA3B5A"/>
    <w:rsid w:val="00EA3DEC"/>
    <w:rsid w:val="00EA419D"/>
    <w:rsid w:val="00EA469D"/>
    <w:rsid w:val="00EA4831"/>
    <w:rsid w:val="00EA4A05"/>
    <w:rsid w:val="00EA5065"/>
    <w:rsid w:val="00EA52A8"/>
    <w:rsid w:val="00EA63A3"/>
    <w:rsid w:val="00EA7302"/>
    <w:rsid w:val="00EB0CC9"/>
    <w:rsid w:val="00EB0E0E"/>
    <w:rsid w:val="00EB13BF"/>
    <w:rsid w:val="00EB1A43"/>
    <w:rsid w:val="00EB1A54"/>
    <w:rsid w:val="00EB1E3D"/>
    <w:rsid w:val="00EB1F45"/>
    <w:rsid w:val="00EB21E5"/>
    <w:rsid w:val="00EB2E8E"/>
    <w:rsid w:val="00EB303C"/>
    <w:rsid w:val="00EB375A"/>
    <w:rsid w:val="00EB3B8D"/>
    <w:rsid w:val="00EB44C7"/>
    <w:rsid w:val="00EB4BB8"/>
    <w:rsid w:val="00EB57C6"/>
    <w:rsid w:val="00EB5E51"/>
    <w:rsid w:val="00EB5F25"/>
    <w:rsid w:val="00EB5F8D"/>
    <w:rsid w:val="00EB714D"/>
    <w:rsid w:val="00EB724E"/>
    <w:rsid w:val="00EC00C4"/>
    <w:rsid w:val="00EC0949"/>
    <w:rsid w:val="00EC0EEB"/>
    <w:rsid w:val="00EC4E82"/>
    <w:rsid w:val="00EC5A7B"/>
    <w:rsid w:val="00EC6553"/>
    <w:rsid w:val="00EC7113"/>
    <w:rsid w:val="00EC7285"/>
    <w:rsid w:val="00EC7752"/>
    <w:rsid w:val="00ED0ED9"/>
    <w:rsid w:val="00ED1039"/>
    <w:rsid w:val="00ED165B"/>
    <w:rsid w:val="00ED1F00"/>
    <w:rsid w:val="00ED233B"/>
    <w:rsid w:val="00ED233E"/>
    <w:rsid w:val="00ED285A"/>
    <w:rsid w:val="00ED3015"/>
    <w:rsid w:val="00ED3379"/>
    <w:rsid w:val="00ED3972"/>
    <w:rsid w:val="00ED3C62"/>
    <w:rsid w:val="00ED41CF"/>
    <w:rsid w:val="00ED476C"/>
    <w:rsid w:val="00ED4BC6"/>
    <w:rsid w:val="00ED5148"/>
    <w:rsid w:val="00ED538D"/>
    <w:rsid w:val="00ED57C0"/>
    <w:rsid w:val="00ED6775"/>
    <w:rsid w:val="00ED7F9C"/>
    <w:rsid w:val="00EE003D"/>
    <w:rsid w:val="00EE02DA"/>
    <w:rsid w:val="00EE167C"/>
    <w:rsid w:val="00EE191D"/>
    <w:rsid w:val="00EE20F6"/>
    <w:rsid w:val="00EE22CD"/>
    <w:rsid w:val="00EE2510"/>
    <w:rsid w:val="00EE3305"/>
    <w:rsid w:val="00EE608B"/>
    <w:rsid w:val="00EE6EDB"/>
    <w:rsid w:val="00EE72B5"/>
    <w:rsid w:val="00EE7EA5"/>
    <w:rsid w:val="00EF0101"/>
    <w:rsid w:val="00EF15B7"/>
    <w:rsid w:val="00EF15BF"/>
    <w:rsid w:val="00EF176E"/>
    <w:rsid w:val="00EF1A11"/>
    <w:rsid w:val="00EF1C44"/>
    <w:rsid w:val="00EF1DBA"/>
    <w:rsid w:val="00EF236E"/>
    <w:rsid w:val="00EF3735"/>
    <w:rsid w:val="00EF3D32"/>
    <w:rsid w:val="00EF4090"/>
    <w:rsid w:val="00EF41DD"/>
    <w:rsid w:val="00EF431E"/>
    <w:rsid w:val="00EF4D5E"/>
    <w:rsid w:val="00EF4DF1"/>
    <w:rsid w:val="00EF583F"/>
    <w:rsid w:val="00EF5982"/>
    <w:rsid w:val="00EF5EE1"/>
    <w:rsid w:val="00EF73FD"/>
    <w:rsid w:val="00EF78B4"/>
    <w:rsid w:val="00EF7F90"/>
    <w:rsid w:val="00F000B9"/>
    <w:rsid w:val="00F00108"/>
    <w:rsid w:val="00F010D4"/>
    <w:rsid w:val="00F01AB6"/>
    <w:rsid w:val="00F023E3"/>
    <w:rsid w:val="00F027FD"/>
    <w:rsid w:val="00F02A62"/>
    <w:rsid w:val="00F035D4"/>
    <w:rsid w:val="00F03CFF"/>
    <w:rsid w:val="00F0481F"/>
    <w:rsid w:val="00F04906"/>
    <w:rsid w:val="00F067DF"/>
    <w:rsid w:val="00F07D7B"/>
    <w:rsid w:val="00F10321"/>
    <w:rsid w:val="00F10A7A"/>
    <w:rsid w:val="00F112EC"/>
    <w:rsid w:val="00F11BFD"/>
    <w:rsid w:val="00F128C9"/>
    <w:rsid w:val="00F12BBE"/>
    <w:rsid w:val="00F13629"/>
    <w:rsid w:val="00F138D2"/>
    <w:rsid w:val="00F13E6A"/>
    <w:rsid w:val="00F14659"/>
    <w:rsid w:val="00F14E24"/>
    <w:rsid w:val="00F1552A"/>
    <w:rsid w:val="00F156B4"/>
    <w:rsid w:val="00F1630E"/>
    <w:rsid w:val="00F17AE1"/>
    <w:rsid w:val="00F17B18"/>
    <w:rsid w:val="00F20F29"/>
    <w:rsid w:val="00F20FF6"/>
    <w:rsid w:val="00F21ABE"/>
    <w:rsid w:val="00F2264D"/>
    <w:rsid w:val="00F2288D"/>
    <w:rsid w:val="00F229A6"/>
    <w:rsid w:val="00F23373"/>
    <w:rsid w:val="00F23F48"/>
    <w:rsid w:val="00F24115"/>
    <w:rsid w:val="00F25532"/>
    <w:rsid w:val="00F2568A"/>
    <w:rsid w:val="00F262EB"/>
    <w:rsid w:val="00F263FD"/>
    <w:rsid w:val="00F27682"/>
    <w:rsid w:val="00F278F4"/>
    <w:rsid w:val="00F27AE3"/>
    <w:rsid w:val="00F27B1B"/>
    <w:rsid w:val="00F3026E"/>
    <w:rsid w:val="00F30535"/>
    <w:rsid w:val="00F30B4B"/>
    <w:rsid w:val="00F31AA2"/>
    <w:rsid w:val="00F337CE"/>
    <w:rsid w:val="00F34863"/>
    <w:rsid w:val="00F35251"/>
    <w:rsid w:val="00F3537D"/>
    <w:rsid w:val="00F35652"/>
    <w:rsid w:val="00F36352"/>
    <w:rsid w:val="00F36742"/>
    <w:rsid w:val="00F41489"/>
    <w:rsid w:val="00F4157B"/>
    <w:rsid w:val="00F43BB1"/>
    <w:rsid w:val="00F4687B"/>
    <w:rsid w:val="00F47EEC"/>
    <w:rsid w:val="00F50058"/>
    <w:rsid w:val="00F503B8"/>
    <w:rsid w:val="00F51E43"/>
    <w:rsid w:val="00F53837"/>
    <w:rsid w:val="00F53CF5"/>
    <w:rsid w:val="00F53F3F"/>
    <w:rsid w:val="00F54C4C"/>
    <w:rsid w:val="00F54F7B"/>
    <w:rsid w:val="00F551E7"/>
    <w:rsid w:val="00F55767"/>
    <w:rsid w:val="00F5658F"/>
    <w:rsid w:val="00F56868"/>
    <w:rsid w:val="00F56F81"/>
    <w:rsid w:val="00F57EE1"/>
    <w:rsid w:val="00F60034"/>
    <w:rsid w:val="00F60B25"/>
    <w:rsid w:val="00F60B5C"/>
    <w:rsid w:val="00F60CC1"/>
    <w:rsid w:val="00F61090"/>
    <w:rsid w:val="00F62B52"/>
    <w:rsid w:val="00F6341E"/>
    <w:rsid w:val="00F636F3"/>
    <w:rsid w:val="00F64B3D"/>
    <w:rsid w:val="00F65AAC"/>
    <w:rsid w:val="00F65B95"/>
    <w:rsid w:val="00F65F15"/>
    <w:rsid w:val="00F66C8D"/>
    <w:rsid w:val="00F66E39"/>
    <w:rsid w:val="00F66FC4"/>
    <w:rsid w:val="00F674DD"/>
    <w:rsid w:val="00F70573"/>
    <w:rsid w:val="00F71086"/>
    <w:rsid w:val="00F714F2"/>
    <w:rsid w:val="00F727A7"/>
    <w:rsid w:val="00F73078"/>
    <w:rsid w:val="00F73162"/>
    <w:rsid w:val="00F73485"/>
    <w:rsid w:val="00F73AC4"/>
    <w:rsid w:val="00F749AA"/>
    <w:rsid w:val="00F74A4A"/>
    <w:rsid w:val="00F74BF2"/>
    <w:rsid w:val="00F74DAB"/>
    <w:rsid w:val="00F753B9"/>
    <w:rsid w:val="00F75AD2"/>
    <w:rsid w:val="00F774AB"/>
    <w:rsid w:val="00F77996"/>
    <w:rsid w:val="00F77C9C"/>
    <w:rsid w:val="00F77D25"/>
    <w:rsid w:val="00F80078"/>
    <w:rsid w:val="00F808B9"/>
    <w:rsid w:val="00F80976"/>
    <w:rsid w:val="00F81209"/>
    <w:rsid w:val="00F81615"/>
    <w:rsid w:val="00F81E27"/>
    <w:rsid w:val="00F82126"/>
    <w:rsid w:val="00F82744"/>
    <w:rsid w:val="00F82A61"/>
    <w:rsid w:val="00F82BE6"/>
    <w:rsid w:val="00F84059"/>
    <w:rsid w:val="00F84AA4"/>
    <w:rsid w:val="00F85254"/>
    <w:rsid w:val="00F85310"/>
    <w:rsid w:val="00F85C01"/>
    <w:rsid w:val="00F866E8"/>
    <w:rsid w:val="00F8715A"/>
    <w:rsid w:val="00F873CF"/>
    <w:rsid w:val="00F87E48"/>
    <w:rsid w:val="00F90085"/>
    <w:rsid w:val="00F9080A"/>
    <w:rsid w:val="00F9112F"/>
    <w:rsid w:val="00F93182"/>
    <w:rsid w:val="00F954B2"/>
    <w:rsid w:val="00F96B20"/>
    <w:rsid w:val="00F96C77"/>
    <w:rsid w:val="00F96CF1"/>
    <w:rsid w:val="00F97222"/>
    <w:rsid w:val="00F97226"/>
    <w:rsid w:val="00F974CA"/>
    <w:rsid w:val="00FA074F"/>
    <w:rsid w:val="00FA0E53"/>
    <w:rsid w:val="00FA1186"/>
    <w:rsid w:val="00FA21FE"/>
    <w:rsid w:val="00FA27FC"/>
    <w:rsid w:val="00FA2FB2"/>
    <w:rsid w:val="00FA31D9"/>
    <w:rsid w:val="00FA39A5"/>
    <w:rsid w:val="00FA463C"/>
    <w:rsid w:val="00FA4E07"/>
    <w:rsid w:val="00FA5E82"/>
    <w:rsid w:val="00FA664D"/>
    <w:rsid w:val="00FA67BA"/>
    <w:rsid w:val="00FA6A64"/>
    <w:rsid w:val="00FA6FFE"/>
    <w:rsid w:val="00FA709D"/>
    <w:rsid w:val="00FA76AA"/>
    <w:rsid w:val="00FA7C67"/>
    <w:rsid w:val="00FA7C7A"/>
    <w:rsid w:val="00FB008E"/>
    <w:rsid w:val="00FB01FE"/>
    <w:rsid w:val="00FB10FC"/>
    <w:rsid w:val="00FB1305"/>
    <w:rsid w:val="00FB280A"/>
    <w:rsid w:val="00FB2837"/>
    <w:rsid w:val="00FB2AE4"/>
    <w:rsid w:val="00FB39CB"/>
    <w:rsid w:val="00FB3DC6"/>
    <w:rsid w:val="00FB3F62"/>
    <w:rsid w:val="00FB4B64"/>
    <w:rsid w:val="00FB4B89"/>
    <w:rsid w:val="00FB63CC"/>
    <w:rsid w:val="00FB68A6"/>
    <w:rsid w:val="00FB6E73"/>
    <w:rsid w:val="00FB7006"/>
    <w:rsid w:val="00FB7477"/>
    <w:rsid w:val="00FB75ED"/>
    <w:rsid w:val="00FC0D54"/>
    <w:rsid w:val="00FC16C6"/>
    <w:rsid w:val="00FC1A2A"/>
    <w:rsid w:val="00FC1B30"/>
    <w:rsid w:val="00FC2381"/>
    <w:rsid w:val="00FC2BE0"/>
    <w:rsid w:val="00FC377F"/>
    <w:rsid w:val="00FC4AC5"/>
    <w:rsid w:val="00FC4C39"/>
    <w:rsid w:val="00FC5ED0"/>
    <w:rsid w:val="00FC5FC3"/>
    <w:rsid w:val="00FC6794"/>
    <w:rsid w:val="00FC6B5E"/>
    <w:rsid w:val="00FC7173"/>
    <w:rsid w:val="00FC79E7"/>
    <w:rsid w:val="00FC7F5D"/>
    <w:rsid w:val="00FD0023"/>
    <w:rsid w:val="00FD01AD"/>
    <w:rsid w:val="00FD04BB"/>
    <w:rsid w:val="00FD0611"/>
    <w:rsid w:val="00FD0B8F"/>
    <w:rsid w:val="00FD0F20"/>
    <w:rsid w:val="00FD10AE"/>
    <w:rsid w:val="00FD2763"/>
    <w:rsid w:val="00FD313A"/>
    <w:rsid w:val="00FD3479"/>
    <w:rsid w:val="00FD4839"/>
    <w:rsid w:val="00FD57A3"/>
    <w:rsid w:val="00FD5D90"/>
    <w:rsid w:val="00FD67C9"/>
    <w:rsid w:val="00FD6E55"/>
    <w:rsid w:val="00FD75E2"/>
    <w:rsid w:val="00FD7DEC"/>
    <w:rsid w:val="00FD7EC5"/>
    <w:rsid w:val="00FE1B3E"/>
    <w:rsid w:val="00FE2228"/>
    <w:rsid w:val="00FE2FBF"/>
    <w:rsid w:val="00FE30E7"/>
    <w:rsid w:val="00FE412F"/>
    <w:rsid w:val="00FE4BEF"/>
    <w:rsid w:val="00FE51E6"/>
    <w:rsid w:val="00FE56F4"/>
    <w:rsid w:val="00FE5B64"/>
    <w:rsid w:val="00FE5BB8"/>
    <w:rsid w:val="00FE61E4"/>
    <w:rsid w:val="00FE6A0D"/>
    <w:rsid w:val="00FE7F8D"/>
    <w:rsid w:val="00FF0306"/>
    <w:rsid w:val="00FF0A91"/>
    <w:rsid w:val="00FF12C9"/>
    <w:rsid w:val="00FF1422"/>
    <w:rsid w:val="00FF14C3"/>
    <w:rsid w:val="00FF20A3"/>
    <w:rsid w:val="00FF29F3"/>
    <w:rsid w:val="00FF3AE0"/>
    <w:rsid w:val="00FF4286"/>
    <w:rsid w:val="00FF4A87"/>
    <w:rsid w:val="00FF4BD8"/>
    <w:rsid w:val="00FF4BEF"/>
    <w:rsid w:val="00FF4D84"/>
    <w:rsid w:val="00FF4EBB"/>
    <w:rsid w:val="00FF56B1"/>
    <w:rsid w:val="00FF575B"/>
    <w:rsid w:val="00FF57AB"/>
    <w:rsid w:val="00FF5CAC"/>
    <w:rsid w:val="00FF65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C96909"/>
  <w15:docId w15:val="{1ADEA9E6-63C3-4D90-9661-21762492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222"/>
    <w:pPr>
      <w:jc w:val="both"/>
    </w:pPr>
    <w:rPr>
      <w:rFonts w:ascii="Arial" w:hAnsi="Arial"/>
      <w:lang w:eastAsia="en-US"/>
    </w:rPr>
  </w:style>
  <w:style w:type="paragraph" w:styleId="Heading1">
    <w:name w:val="heading 1"/>
    <w:aliases w:val="Se,Paragraph,MPS Standard Heading 1,PA Chapter,h1,numbered indent 1,ni1,Section,Level 1,Numbered - 1,Heading.CAPS,Section Heading,Lev 1,1.,AITS 1,AITS Main Heading,CBC Heading 1,Lev 11,Numbered - 11,Lev 12,Numbered - 12,Lev 13,Numbered - 13"/>
    <w:basedOn w:val="Normal"/>
    <w:next w:val="Normal"/>
    <w:link w:val="Heading1Char"/>
    <w:qFormat/>
    <w:rsid w:val="00FC2381"/>
    <w:pPr>
      <w:keepNext/>
      <w:spacing w:after="240"/>
      <w:outlineLvl w:val="0"/>
    </w:pPr>
    <w:rPr>
      <w:b/>
      <w:sz w:val="32"/>
    </w:rPr>
  </w:style>
  <w:style w:type="paragraph" w:styleId="Heading2">
    <w:name w:val="heading 2"/>
    <w:aliases w:val="Major,#2"/>
    <w:basedOn w:val="Normal"/>
    <w:next w:val="Normal"/>
    <w:link w:val="Heading2Char"/>
    <w:qFormat/>
    <w:rsid w:val="00FC2381"/>
    <w:pPr>
      <w:keepNext/>
      <w:numPr>
        <w:ilvl w:val="1"/>
        <w:numId w:val="3"/>
      </w:numPr>
      <w:spacing w:before="240" w:after="60"/>
      <w:outlineLvl w:val="1"/>
    </w:pPr>
    <w:rPr>
      <w:b/>
      <w:bCs/>
      <w:iCs/>
      <w:sz w:val="28"/>
      <w:szCs w:val="28"/>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link w:val="Heading3Char"/>
    <w:qFormat/>
    <w:rsid w:val="00FC2381"/>
    <w:pPr>
      <w:keepNext/>
      <w:numPr>
        <w:ilvl w:val="2"/>
        <w:numId w:val="3"/>
      </w:numPr>
      <w:spacing w:before="240" w:after="60"/>
      <w:outlineLvl w:val="2"/>
    </w:pPr>
    <w:rPr>
      <w:b/>
      <w:bCs/>
      <w:sz w:val="22"/>
      <w:szCs w:val="26"/>
    </w:rPr>
  </w:style>
  <w:style w:type="paragraph" w:styleId="Heading4">
    <w:name w:val="heading 4"/>
    <w:aliases w:val="Numbered - 4,Te,(i),Level 2 - a,Sub-Minor"/>
    <w:basedOn w:val="Normal"/>
    <w:next w:val="Normal"/>
    <w:link w:val="Heading4Char"/>
    <w:qFormat/>
    <w:rsid w:val="00FC2381"/>
    <w:pPr>
      <w:keepNext/>
      <w:numPr>
        <w:ilvl w:val="3"/>
        <w:numId w:val="3"/>
      </w:numPr>
      <w:spacing w:before="240" w:after="60"/>
      <w:outlineLvl w:val="3"/>
    </w:pPr>
    <w:rPr>
      <w:bCs/>
      <w:sz w:val="22"/>
      <w:szCs w:val="28"/>
    </w:rPr>
  </w:style>
  <w:style w:type="paragraph" w:styleId="Heading5">
    <w:name w:val="heading 5"/>
    <w:aliases w:val="Level 3 - i"/>
    <w:basedOn w:val="Normal"/>
    <w:next w:val="Normal"/>
    <w:link w:val="Heading5Char"/>
    <w:qFormat/>
    <w:rsid w:val="00FA074F"/>
    <w:pPr>
      <w:spacing w:before="240" w:after="60"/>
      <w:outlineLvl w:val="4"/>
    </w:pPr>
    <w:rPr>
      <w:b/>
      <w:bCs/>
      <w:i/>
      <w:iCs/>
      <w:sz w:val="26"/>
      <w:szCs w:val="26"/>
    </w:rPr>
  </w:style>
  <w:style w:type="paragraph" w:styleId="Heading6">
    <w:name w:val="heading 6"/>
    <w:basedOn w:val="Normal"/>
    <w:next w:val="Normal"/>
    <w:link w:val="Heading6Char"/>
    <w:qFormat/>
    <w:rsid w:val="00FC2381"/>
    <w:pPr>
      <w:keepNext/>
      <w:outlineLvl w:val="5"/>
    </w:pPr>
    <w:rPr>
      <w:b/>
      <w:sz w:val="22"/>
      <w:szCs w:val="22"/>
    </w:rPr>
  </w:style>
  <w:style w:type="paragraph" w:styleId="Heading7">
    <w:name w:val="heading 7"/>
    <w:basedOn w:val="Normal"/>
    <w:next w:val="Normal"/>
    <w:link w:val="Heading7Char"/>
    <w:uiPriority w:val="99"/>
    <w:qFormat/>
    <w:rsid w:val="00EE20F6"/>
    <w:pPr>
      <w:tabs>
        <w:tab w:val="num" w:pos="0"/>
      </w:tabs>
      <w:spacing w:before="240" w:after="60"/>
      <w:ind w:left="4956" w:hanging="708"/>
      <w:outlineLvl w:val="6"/>
    </w:pPr>
  </w:style>
  <w:style w:type="paragraph" w:styleId="Heading8">
    <w:name w:val="heading 8"/>
    <w:basedOn w:val="Normal"/>
    <w:next w:val="Normal"/>
    <w:link w:val="Heading8Char"/>
    <w:uiPriority w:val="99"/>
    <w:qFormat/>
    <w:rsid w:val="00576EB9"/>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EE20F6"/>
    <w:pPr>
      <w:tabs>
        <w:tab w:val="num" w:pos="0"/>
      </w:tabs>
      <w:spacing w:before="240" w:after="60"/>
      <w:ind w:left="6372" w:hanging="708"/>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FC2381"/>
    <w:pPr>
      <w:tabs>
        <w:tab w:val="left" w:pos="720"/>
        <w:tab w:val="right" w:leader="dot" w:pos="9000"/>
      </w:tabs>
      <w:ind w:left="720" w:right="360" w:hanging="720"/>
    </w:pPr>
  </w:style>
  <w:style w:type="paragraph" w:styleId="TOC2">
    <w:name w:val="toc 2"/>
    <w:basedOn w:val="Normal"/>
    <w:next w:val="Normal"/>
    <w:uiPriority w:val="99"/>
    <w:rsid w:val="00FC2381"/>
    <w:pPr>
      <w:tabs>
        <w:tab w:val="left" w:pos="720"/>
        <w:tab w:val="left" w:pos="1440"/>
        <w:tab w:val="right" w:leader="dot" w:pos="9000"/>
      </w:tabs>
      <w:ind w:left="1440" w:right="360" w:hanging="720"/>
    </w:pPr>
  </w:style>
  <w:style w:type="paragraph" w:styleId="TOC3">
    <w:name w:val="toc 3"/>
    <w:basedOn w:val="Normal"/>
    <w:next w:val="Normal"/>
    <w:uiPriority w:val="99"/>
    <w:rsid w:val="00FC2381"/>
    <w:pPr>
      <w:tabs>
        <w:tab w:val="left" w:pos="1440"/>
        <w:tab w:val="left" w:pos="2160"/>
        <w:tab w:val="right" w:leader="dot" w:pos="9000"/>
      </w:tabs>
      <w:ind w:left="2160" w:right="360" w:hanging="720"/>
    </w:pPr>
  </w:style>
  <w:style w:type="paragraph" w:styleId="TOC4">
    <w:name w:val="toc 4"/>
    <w:basedOn w:val="Normal"/>
    <w:next w:val="Normal"/>
    <w:uiPriority w:val="99"/>
    <w:rsid w:val="00FC2381"/>
    <w:pPr>
      <w:tabs>
        <w:tab w:val="left" w:pos="720"/>
        <w:tab w:val="left" w:pos="2160"/>
        <w:tab w:val="right" w:leader="dot" w:pos="9000"/>
      </w:tabs>
      <w:ind w:left="2880" w:right="360" w:hanging="720"/>
    </w:pPr>
  </w:style>
  <w:style w:type="paragraph" w:styleId="TOC5">
    <w:name w:val="toc 5"/>
    <w:basedOn w:val="Normal"/>
    <w:next w:val="Normal"/>
    <w:uiPriority w:val="99"/>
    <w:rsid w:val="00FC2381"/>
    <w:pPr>
      <w:numPr>
        <w:numId w:val="1"/>
      </w:numPr>
      <w:tabs>
        <w:tab w:val="right" w:pos="2880"/>
        <w:tab w:val="right" w:leader="dot" w:pos="9000"/>
      </w:tabs>
      <w:ind w:right="360"/>
    </w:pPr>
  </w:style>
  <w:style w:type="paragraph" w:styleId="TOC6">
    <w:name w:val="toc 6"/>
    <w:basedOn w:val="Normal"/>
    <w:next w:val="Normal"/>
    <w:uiPriority w:val="99"/>
    <w:rsid w:val="00FC2381"/>
    <w:pPr>
      <w:tabs>
        <w:tab w:val="left" w:pos="720"/>
        <w:tab w:val="right" w:leader="dot" w:pos="9000"/>
      </w:tabs>
      <w:ind w:left="720" w:right="360"/>
    </w:pPr>
  </w:style>
  <w:style w:type="paragraph" w:styleId="TOC7">
    <w:name w:val="toc 7"/>
    <w:basedOn w:val="Normal"/>
    <w:next w:val="Normal"/>
    <w:uiPriority w:val="99"/>
    <w:rsid w:val="00FC2381"/>
    <w:pPr>
      <w:tabs>
        <w:tab w:val="left" w:pos="720"/>
        <w:tab w:val="right" w:leader="dot" w:pos="9000"/>
      </w:tabs>
      <w:spacing w:before="240" w:after="240"/>
      <w:ind w:right="360"/>
    </w:pPr>
  </w:style>
  <w:style w:type="paragraph" w:styleId="TOC8">
    <w:name w:val="toc 8"/>
    <w:basedOn w:val="Normal"/>
    <w:next w:val="Normal"/>
    <w:uiPriority w:val="99"/>
    <w:rsid w:val="00FC2381"/>
    <w:pPr>
      <w:numPr>
        <w:numId w:val="2"/>
      </w:numPr>
      <w:tabs>
        <w:tab w:val="right" w:leader="dot" w:pos="9000"/>
      </w:tabs>
      <w:ind w:right="360"/>
    </w:pPr>
  </w:style>
  <w:style w:type="paragraph" w:styleId="TOC9">
    <w:name w:val="toc 9"/>
    <w:basedOn w:val="Normal"/>
    <w:next w:val="Normal"/>
    <w:uiPriority w:val="99"/>
    <w:rsid w:val="00FC2381"/>
    <w:pPr>
      <w:tabs>
        <w:tab w:val="num" w:pos="720"/>
        <w:tab w:val="right" w:leader="dot" w:pos="9000"/>
      </w:tabs>
      <w:ind w:left="720" w:right="360" w:hanging="720"/>
    </w:pPr>
  </w:style>
  <w:style w:type="paragraph" w:styleId="NormalIndent">
    <w:name w:val="Normal Indent"/>
    <w:basedOn w:val="Normal"/>
    <w:uiPriority w:val="99"/>
    <w:rsid w:val="00FC2381"/>
    <w:pPr>
      <w:ind w:left="720"/>
    </w:pPr>
  </w:style>
  <w:style w:type="paragraph" w:styleId="List">
    <w:name w:val="List"/>
    <w:basedOn w:val="Normal"/>
    <w:uiPriority w:val="99"/>
    <w:rsid w:val="00FC2381"/>
    <w:pPr>
      <w:ind w:left="720" w:hanging="720"/>
    </w:pPr>
  </w:style>
  <w:style w:type="paragraph" w:styleId="List2">
    <w:name w:val="List 2"/>
    <w:basedOn w:val="Normal"/>
    <w:uiPriority w:val="99"/>
    <w:rsid w:val="00FC2381"/>
    <w:pPr>
      <w:ind w:left="1440" w:hanging="720"/>
    </w:pPr>
  </w:style>
  <w:style w:type="paragraph" w:styleId="List3">
    <w:name w:val="List 3"/>
    <w:basedOn w:val="Normal"/>
    <w:uiPriority w:val="99"/>
    <w:rsid w:val="00FC2381"/>
    <w:pPr>
      <w:ind w:left="2160" w:hanging="720"/>
    </w:pPr>
  </w:style>
  <w:style w:type="paragraph" w:styleId="List4">
    <w:name w:val="List 4"/>
    <w:basedOn w:val="Normal"/>
    <w:uiPriority w:val="99"/>
    <w:rsid w:val="00FC2381"/>
    <w:pPr>
      <w:ind w:left="2880" w:hanging="720"/>
    </w:pPr>
  </w:style>
  <w:style w:type="paragraph" w:styleId="List5">
    <w:name w:val="List 5"/>
    <w:basedOn w:val="Normal"/>
    <w:uiPriority w:val="99"/>
    <w:rsid w:val="00FC2381"/>
    <w:pPr>
      <w:ind w:left="3600" w:hanging="720"/>
    </w:pPr>
  </w:style>
  <w:style w:type="paragraph" w:styleId="ListBullet">
    <w:name w:val="List Bullet"/>
    <w:basedOn w:val="Normal"/>
    <w:uiPriority w:val="99"/>
    <w:rsid w:val="00FC2381"/>
    <w:pPr>
      <w:ind w:left="720" w:hanging="720"/>
    </w:pPr>
  </w:style>
  <w:style w:type="paragraph" w:styleId="ListBullet2">
    <w:name w:val="List Bullet 2"/>
    <w:basedOn w:val="Normal"/>
    <w:uiPriority w:val="99"/>
    <w:rsid w:val="00FC2381"/>
    <w:pPr>
      <w:ind w:left="1440" w:hanging="720"/>
    </w:pPr>
  </w:style>
  <w:style w:type="paragraph" w:styleId="ListBullet3">
    <w:name w:val="List Bullet 3"/>
    <w:basedOn w:val="Normal"/>
    <w:uiPriority w:val="99"/>
    <w:rsid w:val="00FC2381"/>
    <w:pPr>
      <w:ind w:left="2160" w:hanging="720"/>
    </w:pPr>
  </w:style>
  <w:style w:type="paragraph" w:styleId="ListBullet4">
    <w:name w:val="List Bullet 4"/>
    <w:basedOn w:val="Normal"/>
    <w:uiPriority w:val="99"/>
    <w:rsid w:val="00FC2381"/>
    <w:pPr>
      <w:ind w:left="2880" w:hanging="720"/>
    </w:pPr>
  </w:style>
  <w:style w:type="paragraph" w:styleId="ListBullet5">
    <w:name w:val="List Bullet 5"/>
    <w:basedOn w:val="Normal"/>
    <w:uiPriority w:val="99"/>
    <w:rsid w:val="00FC2381"/>
    <w:pPr>
      <w:ind w:left="3600" w:hanging="720"/>
    </w:pPr>
  </w:style>
  <w:style w:type="paragraph" w:styleId="ListContinue">
    <w:name w:val="List Continue"/>
    <w:basedOn w:val="Normal"/>
    <w:uiPriority w:val="99"/>
    <w:rsid w:val="00FC2381"/>
    <w:pPr>
      <w:ind w:left="720"/>
    </w:pPr>
  </w:style>
  <w:style w:type="paragraph" w:styleId="ListContinue2">
    <w:name w:val="List Continue 2"/>
    <w:basedOn w:val="Normal"/>
    <w:uiPriority w:val="99"/>
    <w:rsid w:val="00FC2381"/>
    <w:pPr>
      <w:ind w:left="1440"/>
    </w:pPr>
  </w:style>
  <w:style w:type="paragraph" w:styleId="ListContinue3">
    <w:name w:val="List Continue 3"/>
    <w:basedOn w:val="Normal"/>
    <w:uiPriority w:val="99"/>
    <w:rsid w:val="00FC2381"/>
    <w:pPr>
      <w:ind w:left="2160"/>
    </w:pPr>
  </w:style>
  <w:style w:type="paragraph" w:styleId="ListContinue4">
    <w:name w:val="List Continue 4"/>
    <w:basedOn w:val="Normal"/>
    <w:uiPriority w:val="99"/>
    <w:rsid w:val="00FC2381"/>
    <w:pPr>
      <w:ind w:left="2880"/>
    </w:pPr>
  </w:style>
  <w:style w:type="paragraph" w:styleId="ListContinue5">
    <w:name w:val="List Continue 5"/>
    <w:basedOn w:val="Normal"/>
    <w:uiPriority w:val="99"/>
    <w:rsid w:val="00FC2381"/>
    <w:pPr>
      <w:ind w:left="3600"/>
    </w:pPr>
  </w:style>
  <w:style w:type="paragraph" w:styleId="ListNumber">
    <w:name w:val="List Number"/>
    <w:basedOn w:val="Normal"/>
    <w:uiPriority w:val="99"/>
    <w:rsid w:val="00FC2381"/>
    <w:pPr>
      <w:tabs>
        <w:tab w:val="num" w:pos="720"/>
      </w:tabs>
      <w:ind w:left="720" w:hanging="720"/>
    </w:pPr>
  </w:style>
  <w:style w:type="paragraph" w:styleId="ListNumber2">
    <w:name w:val="List Number 2"/>
    <w:basedOn w:val="Normal"/>
    <w:uiPriority w:val="99"/>
    <w:rsid w:val="00FC2381"/>
    <w:pPr>
      <w:tabs>
        <w:tab w:val="num" w:pos="1440"/>
      </w:tabs>
      <w:ind w:left="1440" w:hanging="720"/>
    </w:pPr>
  </w:style>
  <w:style w:type="paragraph" w:styleId="ListNumber3">
    <w:name w:val="List Number 3"/>
    <w:basedOn w:val="Normal"/>
    <w:rsid w:val="00FC2381"/>
    <w:pPr>
      <w:tabs>
        <w:tab w:val="num" w:pos="2160"/>
      </w:tabs>
      <w:ind w:left="2160" w:hanging="720"/>
    </w:pPr>
  </w:style>
  <w:style w:type="paragraph" w:styleId="ListNumber4">
    <w:name w:val="List Number 4"/>
    <w:basedOn w:val="Normal"/>
    <w:uiPriority w:val="99"/>
    <w:rsid w:val="00FC2381"/>
    <w:pPr>
      <w:tabs>
        <w:tab w:val="num" w:pos="2880"/>
      </w:tabs>
      <w:ind w:left="2880" w:hanging="720"/>
    </w:pPr>
  </w:style>
  <w:style w:type="paragraph" w:styleId="ListNumber5">
    <w:name w:val="List Number 5"/>
    <w:basedOn w:val="Normal"/>
    <w:uiPriority w:val="99"/>
    <w:rsid w:val="00FC2381"/>
    <w:pPr>
      <w:tabs>
        <w:tab w:val="num" w:pos="1918"/>
        <w:tab w:val="num" w:pos="3600"/>
      </w:tabs>
      <w:ind w:left="3600" w:hanging="720"/>
    </w:pPr>
  </w:style>
  <w:style w:type="paragraph" w:customStyle="1" w:styleId="FooterS1">
    <w:name w:val="FooterS1"/>
    <w:basedOn w:val="Normal"/>
    <w:next w:val="Normal"/>
    <w:uiPriority w:val="99"/>
    <w:rsid w:val="00FC2381"/>
    <w:pPr>
      <w:tabs>
        <w:tab w:val="center" w:pos="4508"/>
        <w:tab w:val="right" w:pos="9000"/>
      </w:tabs>
      <w:spacing w:before="240" w:after="360"/>
    </w:pPr>
    <w:rPr>
      <w:sz w:val="12"/>
    </w:rPr>
  </w:style>
  <w:style w:type="paragraph" w:customStyle="1" w:styleId="FooterS2">
    <w:name w:val="FooterS2"/>
    <w:basedOn w:val="Normal"/>
    <w:uiPriority w:val="99"/>
    <w:rsid w:val="00FC2381"/>
    <w:pPr>
      <w:tabs>
        <w:tab w:val="center" w:pos="4508"/>
        <w:tab w:val="right" w:pos="8998"/>
      </w:tabs>
      <w:spacing w:before="120" w:after="120"/>
    </w:pPr>
  </w:style>
  <w:style w:type="paragraph" w:styleId="Footer">
    <w:name w:val="footer"/>
    <w:basedOn w:val="Normal"/>
    <w:link w:val="FooterChar"/>
    <w:uiPriority w:val="99"/>
    <w:rsid w:val="00FC2381"/>
    <w:pPr>
      <w:tabs>
        <w:tab w:val="center" w:pos="4508"/>
        <w:tab w:val="right" w:pos="9000"/>
      </w:tabs>
    </w:pPr>
  </w:style>
  <w:style w:type="paragraph" w:styleId="Header">
    <w:name w:val="header"/>
    <w:basedOn w:val="Normal"/>
    <w:link w:val="HeaderChar"/>
    <w:rsid w:val="00FC2381"/>
    <w:pPr>
      <w:tabs>
        <w:tab w:val="center" w:pos="4508"/>
        <w:tab w:val="right" w:pos="9000"/>
      </w:tabs>
    </w:pPr>
  </w:style>
  <w:style w:type="character" w:styleId="FootnoteReference">
    <w:name w:val="footnote reference"/>
    <w:rsid w:val="00FC2381"/>
    <w:rPr>
      <w:vertAlign w:val="superscript"/>
    </w:rPr>
  </w:style>
  <w:style w:type="paragraph" w:customStyle="1" w:styleId="FlushRightTab">
    <w:name w:val="Flush Right Tab"/>
    <w:basedOn w:val="Body"/>
    <w:next w:val="Body"/>
    <w:uiPriority w:val="99"/>
    <w:rsid w:val="00FC2381"/>
    <w:pPr>
      <w:tabs>
        <w:tab w:val="right" w:pos="9000"/>
      </w:tabs>
    </w:pPr>
  </w:style>
  <w:style w:type="paragraph" w:customStyle="1" w:styleId="Body">
    <w:name w:val="Body"/>
    <w:basedOn w:val="Normal"/>
    <w:link w:val="BodyChar"/>
    <w:qFormat/>
    <w:rsid w:val="00FC2381"/>
    <w:pPr>
      <w:spacing w:after="240"/>
    </w:pPr>
  </w:style>
  <w:style w:type="paragraph" w:styleId="EnvelopeAddress">
    <w:name w:val="envelope address"/>
    <w:basedOn w:val="Normal"/>
    <w:uiPriority w:val="99"/>
    <w:rsid w:val="00FC2381"/>
    <w:pPr>
      <w:framePr w:w="7920" w:hSpace="187" w:vSpace="187" w:wrap="around" w:vAnchor="page" w:hAnchor="page" w:x="4753" w:y="2161"/>
      <w:ind w:left="288"/>
    </w:pPr>
  </w:style>
  <w:style w:type="paragraph" w:styleId="EnvelopeReturn">
    <w:name w:val="envelope return"/>
    <w:basedOn w:val="Normal"/>
    <w:uiPriority w:val="99"/>
    <w:rsid w:val="00FC2381"/>
    <w:rPr>
      <w:sz w:val="16"/>
    </w:rPr>
  </w:style>
  <w:style w:type="paragraph" w:customStyle="1" w:styleId="Body1">
    <w:name w:val="Body 1"/>
    <w:basedOn w:val="Body"/>
    <w:link w:val="Body1Char"/>
    <w:qFormat/>
    <w:rsid w:val="00FC2381"/>
  </w:style>
  <w:style w:type="paragraph" w:customStyle="1" w:styleId="Body2">
    <w:name w:val="Body 2"/>
    <w:basedOn w:val="Body"/>
    <w:link w:val="Body2Char"/>
    <w:uiPriority w:val="99"/>
    <w:qFormat/>
    <w:rsid w:val="00FC2381"/>
    <w:pPr>
      <w:ind w:left="720"/>
    </w:pPr>
  </w:style>
  <w:style w:type="paragraph" w:customStyle="1" w:styleId="Body3">
    <w:name w:val="Body 3"/>
    <w:basedOn w:val="Body"/>
    <w:uiPriority w:val="99"/>
    <w:qFormat/>
    <w:rsid w:val="00FC2381"/>
    <w:pPr>
      <w:ind w:left="1440"/>
    </w:pPr>
  </w:style>
  <w:style w:type="paragraph" w:customStyle="1" w:styleId="Body4">
    <w:name w:val="Body 4"/>
    <w:basedOn w:val="Body"/>
    <w:uiPriority w:val="99"/>
    <w:rsid w:val="00FC2381"/>
    <w:pPr>
      <w:ind w:left="2160"/>
    </w:pPr>
  </w:style>
  <w:style w:type="paragraph" w:customStyle="1" w:styleId="Body5">
    <w:name w:val="Body 5"/>
    <w:basedOn w:val="Body"/>
    <w:uiPriority w:val="99"/>
    <w:rsid w:val="00FC2381"/>
    <w:pPr>
      <w:ind w:left="2880"/>
    </w:pPr>
  </w:style>
  <w:style w:type="paragraph" w:customStyle="1" w:styleId="Body6">
    <w:name w:val="Body 6"/>
    <w:basedOn w:val="Body"/>
    <w:uiPriority w:val="99"/>
    <w:rsid w:val="00FC2381"/>
    <w:pPr>
      <w:ind w:left="3600"/>
    </w:pPr>
  </w:style>
  <w:style w:type="paragraph" w:customStyle="1" w:styleId="Body7">
    <w:name w:val="Body 7"/>
    <w:basedOn w:val="Body"/>
    <w:uiPriority w:val="99"/>
    <w:rsid w:val="00FC2381"/>
    <w:pPr>
      <w:ind w:left="4320"/>
    </w:pPr>
  </w:style>
  <w:style w:type="paragraph" w:customStyle="1" w:styleId="Body8">
    <w:name w:val="Body 8"/>
    <w:basedOn w:val="Body"/>
    <w:uiPriority w:val="99"/>
    <w:rsid w:val="00FC2381"/>
    <w:pPr>
      <w:ind w:left="5040"/>
    </w:pPr>
  </w:style>
  <w:style w:type="paragraph" w:customStyle="1" w:styleId="BodyHangingLevel1">
    <w:name w:val="Body Hanging Level1"/>
    <w:basedOn w:val="Body"/>
    <w:uiPriority w:val="99"/>
    <w:rsid w:val="00FC2381"/>
    <w:pPr>
      <w:ind w:left="720" w:hanging="720"/>
    </w:pPr>
  </w:style>
  <w:style w:type="paragraph" w:customStyle="1" w:styleId="BodyHangingLevel2">
    <w:name w:val="Body Hanging Level2"/>
    <w:basedOn w:val="Body"/>
    <w:uiPriority w:val="99"/>
    <w:rsid w:val="00FC2381"/>
    <w:pPr>
      <w:ind w:left="1440" w:hanging="1440"/>
    </w:pPr>
  </w:style>
  <w:style w:type="paragraph" w:customStyle="1" w:styleId="Bullets1">
    <w:name w:val="Bullets 1"/>
    <w:basedOn w:val="Body"/>
    <w:uiPriority w:val="99"/>
    <w:rsid w:val="00FC2381"/>
    <w:pPr>
      <w:tabs>
        <w:tab w:val="num" w:pos="720"/>
      </w:tabs>
      <w:ind w:left="720" w:hanging="720"/>
      <w:outlineLvl w:val="0"/>
    </w:pPr>
  </w:style>
  <w:style w:type="paragraph" w:customStyle="1" w:styleId="Bullets2">
    <w:name w:val="Bullets 2"/>
    <w:basedOn w:val="Body"/>
    <w:uiPriority w:val="99"/>
    <w:rsid w:val="00FC2381"/>
    <w:pPr>
      <w:tabs>
        <w:tab w:val="num" w:pos="1440"/>
      </w:tabs>
      <w:ind w:left="1440" w:hanging="720"/>
    </w:pPr>
  </w:style>
  <w:style w:type="paragraph" w:customStyle="1" w:styleId="Bullets3">
    <w:name w:val="Bullets 3"/>
    <w:basedOn w:val="Body"/>
    <w:uiPriority w:val="99"/>
    <w:rsid w:val="00FC2381"/>
    <w:pPr>
      <w:tabs>
        <w:tab w:val="num" w:pos="2160"/>
      </w:tabs>
      <w:ind w:left="2160" w:hanging="720"/>
    </w:pPr>
  </w:style>
  <w:style w:type="paragraph" w:customStyle="1" w:styleId="Bullets4">
    <w:name w:val="Bullets 4"/>
    <w:basedOn w:val="Body"/>
    <w:uiPriority w:val="99"/>
    <w:rsid w:val="00FC2381"/>
    <w:pPr>
      <w:tabs>
        <w:tab w:val="num" w:pos="2880"/>
      </w:tabs>
      <w:ind w:left="2880" w:hanging="720"/>
    </w:pPr>
  </w:style>
  <w:style w:type="paragraph" w:customStyle="1" w:styleId="Bullets5">
    <w:name w:val="Bullets 5"/>
    <w:basedOn w:val="Body"/>
    <w:uiPriority w:val="99"/>
    <w:rsid w:val="00FC2381"/>
    <w:pPr>
      <w:tabs>
        <w:tab w:val="num" w:pos="3600"/>
      </w:tabs>
      <w:ind w:left="3600" w:hanging="720"/>
    </w:pPr>
  </w:style>
  <w:style w:type="paragraph" w:customStyle="1" w:styleId="Bullets6">
    <w:name w:val="Bullets 6"/>
    <w:basedOn w:val="Body"/>
    <w:uiPriority w:val="99"/>
    <w:rsid w:val="00FC2381"/>
    <w:pPr>
      <w:tabs>
        <w:tab w:val="num" w:pos="4320"/>
      </w:tabs>
      <w:ind w:left="4320" w:hanging="720"/>
    </w:pPr>
  </w:style>
  <w:style w:type="paragraph" w:customStyle="1" w:styleId="Bullets7">
    <w:name w:val="Bullets 7"/>
    <w:basedOn w:val="Body"/>
    <w:uiPriority w:val="99"/>
    <w:rsid w:val="00FC2381"/>
    <w:pPr>
      <w:tabs>
        <w:tab w:val="num" w:pos="5040"/>
      </w:tabs>
      <w:ind w:left="5040" w:hanging="720"/>
    </w:pPr>
  </w:style>
  <w:style w:type="paragraph" w:customStyle="1" w:styleId="Bullets8">
    <w:name w:val="Bullets 8"/>
    <w:basedOn w:val="Body"/>
    <w:uiPriority w:val="99"/>
    <w:rsid w:val="00FC2381"/>
    <w:pPr>
      <w:tabs>
        <w:tab w:val="num" w:pos="5760"/>
      </w:tabs>
      <w:ind w:left="5760" w:hanging="720"/>
    </w:pPr>
  </w:style>
  <w:style w:type="paragraph" w:customStyle="1" w:styleId="Bullets9">
    <w:name w:val="Bullets 9"/>
    <w:basedOn w:val="Body"/>
    <w:uiPriority w:val="99"/>
    <w:rsid w:val="00FC2381"/>
    <w:pPr>
      <w:tabs>
        <w:tab w:val="num" w:pos="6480"/>
      </w:tabs>
      <w:ind w:left="6480" w:hanging="720"/>
    </w:pPr>
  </w:style>
  <w:style w:type="paragraph" w:customStyle="1" w:styleId="FileName">
    <w:name w:val="FileName"/>
    <w:basedOn w:val="Normal"/>
    <w:uiPriority w:val="99"/>
    <w:rsid w:val="00FC2381"/>
    <w:pPr>
      <w:tabs>
        <w:tab w:val="center" w:pos="4508"/>
      </w:tabs>
      <w:spacing w:before="120" w:after="240"/>
      <w:jc w:val="left"/>
    </w:pPr>
    <w:rPr>
      <w:snapToGrid w:val="0"/>
      <w:sz w:val="12"/>
    </w:rPr>
  </w:style>
  <w:style w:type="character" w:customStyle="1" w:styleId="FractDenominator">
    <w:name w:val="FractDenominator"/>
    <w:rsid w:val="00FC2381"/>
    <w:rPr>
      <w:sz w:val="12"/>
    </w:rPr>
  </w:style>
  <w:style w:type="character" w:customStyle="1" w:styleId="FractNumerator">
    <w:name w:val="FractNumerator"/>
    <w:rsid w:val="00FC2381"/>
    <w:rPr>
      <w:position w:val="8"/>
      <w:sz w:val="12"/>
    </w:rPr>
  </w:style>
  <w:style w:type="paragraph" w:customStyle="1" w:styleId="HdrFtrTabs">
    <w:name w:val="Hdr/Ftr Tabs"/>
    <w:basedOn w:val="Normal"/>
    <w:next w:val="Body"/>
    <w:uiPriority w:val="99"/>
    <w:rsid w:val="00FC2381"/>
    <w:pPr>
      <w:tabs>
        <w:tab w:val="center" w:pos="4507"/>
        <w:tab w:val="right" w:pos="9000"/>
      </w:tabs>
    </w:pPr>
  </w:style>
  <w:style w:type="paragraph" w:customStyle="1" w:styleId="NoteLevel1">
    <w:name w:val="Note/Level1"/>
    <w:basedOn w:val="Body"/>
    <w:uiPriority w:val="99"/>
    <w:rsid w:val="00FC2381"/>
    <w:pPr>
      <w:tabs>
        <w:tab w:val="num" w:pos="720"/>
      </w:tabs>
      <w:ind w:left="720" w:hanging="720"/>
    </w:pPr>
  </w:style>
  <w:style w:type="paragraph" w:customStyle="1" w:styleId="NoteLevel2">
    <w:name w:val="Note/Level2"/>
    <w:basedOn w:val="Body"/>
    <w:uiPriority w:val="99"/>
    <w:rsid w:val="00FC2381"/>
    <w:pPr>
      <w:tabs>
        <w:tab w:val="num" w:pos="1440"/>
      </w:tabs>
      <w:ind w:left="1440" w:hanging="720"/>
    </w:pPr>
  </w:style>
  <w:style w:type="paragraph" w:customStyle="1" w:styleId="NoteLevel3">
    <w:name w:val="Note/Level3"/>
    <w:basedOn w:val="Body"/>
    <w:uiPriority w:val="99"/>
    <w:rsid w:val="00FC2381"/>
    <w:pPr>
      <w:tabs>
        <w:tab w:val="num" w:pos="2160"/>
      </w:tabs>
      <w:ind w:left="2160" w:hanging="720"/>
    </w:pPr>
  </w:style>
  <w:style w:type="paragraph" w:customStyle="1" w:styleId="NoteLevel4">
    <w:name w:val="Note/Level4"/>
    <w:basedOn w:val="Body"/>
    <w:uiPriority w:val="99"/>
    <w:rsid w:val="00FC2381"/>
    <w:pPr>
      <w:tabs>
        <w:tab w:val="num" w:pos="2880"/>
      </w:tabs>
      <w:ind w:left="2880" w:hanging="720"/>
    </w:pPr>
  </w:style>
  <w:style w:type="paragraph" w:customStyle="1" w:styleId="NoteLevel5">
    <w:name w:val="Note/Level5"/>
    <w:basedOn w:val="Body"/>
    <w:uiPriority w:val="99"/>
    <w:rsid w:val="00FC2381"/>
    <w:pPr>
      <w:tabs>
        <w:tab w:val="num" w:pos="3600"/>
      </w:tabs>
      <w:ind w:left="3600" w:hanging="720"/>
    </w:pPr>
  </w:style>
  <w:style w:type="paragraph" w:customStyle="1" w:styleId="NoteLevel6">
    <w:name w:val="Note/Level6"/>
    <w:basedOn w:val="Body"/>
    <w:uiPriority w:val="99"/>
    <w:rsid w:val="00FC2381"/>
    <w:pPr>
      <w:tabs>
        <w:tab w:val="num" w:pos="4320"/>
      </w:tabs>
      <w:ind w:left="4320" w:hanging="720"/>
    </w:pPr>
  </w:style>
  <w:style w:type="paragraph" w:customStyle="1" w:styleId="NoteLevel7">
    <w:name w:val="Note/Level7"/>
    <w:basedOn w:val="Body"/>
    <w:uiPriority w:val="99"/>
    <w:rsid w:val="00FC2381"/>
    <w:pPr>
      <w:tabs>
        <w:tab w:val="num" w:pos="5040"/>
      </w:tabs>
      <w:ind w:left="5040" w:hanging="720"/>
    </w:pPr>
  </w:style>
  <w:style w:type="paragraph" w:customStyle="1" w:styleId="NoteLevel8">
    <w:name w:val="Note/Level8"/>
    <w:basedOn w:val="Body"/>
    <w:uiPriority w:val="99"/>
    <w:rsid w:val="00FC2381"/>
    <w:pPr>
      <w:tabs>
        <w:tab w:val="num" w:pos="5760"/>
      </w:tabs>
      <w:ind w:left="5760" w:hanging="720"/>
    </w:pPr>
  </w:style>
  <w:style w:type="paragraph" w:customStyle="1" w:styleId="NormalHangingLevel2">
    <w:name w:val="Normal Hanging Level2"/>
    <w:basedOn w:val="Normal"/>
    <w:uiPriority w:val="99"/>
    <w:rsid w:val="00FC2381"/>
    <w:pPr>
      <w:ind w:left="1440" w:hanging="1440"/>
    </w:pPr>
  </w:style>
  <w:style w:type="paragraph" w:customStyle="1" w:styleId="NormalHangingLevel1">
    <w:name w:val="Normal Hanging Level1"/>
    <w:basedOn w:val="Normal"/>
    <w:rsid w:val="00FC2381"/>
    <w:pPr>
      <w:ind w:left="720" w:hanging="720"/>
    </w:pPr>
  </w:style>
  <w:style w:type="paragraph" w:styleId="BlockText">
    <w:name w:val="Block Text"/>
    <w:basedOn w:val="Normal"/>
    <w:rsid w:val="00FC2381"/>
    <w:pPr>
      <w:spacing w:after="120"/>
      <w:ind w:left="1440" w:right="1440"/>
    </w:pPr>
  </w:style>
  <w:style w:type="character" w:styleId="PageNumber">
    <w:name w:val="page number"/>
    <w:rsid w:val="00FC2381"/>
    <w:rPr>
      <w:rFonts w:ascii="Arial" w:hAnsi="Arial"/>
      <w:sz w:val="20"/>
    </w:rPr>
  </w:style>
  <w:style w:type="paragraph" w:customStyle="1" w:styleId="House1">
    <w:name w:val="House 1"/>
    <w:basedOn w:val="Body"/>
    <w:uiPriority w:val="99"/>
    <w:rsid w:val="00FC2381"/>
    <w:pPr>
      <w:tabs>
        <w:tab w:val="num" w:pos="720"/>
      </w:tabs>
      <w:ind w:left="720" w:hanging="720"/>
    </w:pPr>
  </w:style>
  <w:style w:type="paragraph" w:customStyle="1" w:styleId="House2">
    <w:name w:val="House 2"/>
    <w:basedOn w:val="Body"/>
    <w:rsid w:val="00FC2381"/>
    <w:pPr>
      <w:tabs>
        <w:tab w:val="num" w:pos="1440"/>
      </w:tabs>
      <w:ind w:left="1440" w:hanging="720"/>
    </w:pPr>
  </w:style>
  <w:style w:type="paragraph" w:customStyle="1" w:styleId="House3">
    <w:name w:val="House 3"/>
    <w:basedOn w:val="Body"/>
    <w:uiPriority w:val="99"/>
    <w:rsid w:val="00FC2381"/>
    <w:pPr>
      <w:tabs>
        <w:tab w:val="num" w:pos="2160"/>
      </w:tabs>
      <w:ind w:left="2160" w:hanging="720"/>
    </w:pPr>
  </w:style>
  <w:style w:type="paragraph" w:customStyle="1" w:styleId="House4">
    <w:name w:val="House 4"/>
    <w:basedOn w:val="Body"/>
    <w:uiPriority w:val="99"/>
    <w:rsid w:val="00FC2381"/>
    <w:pPr>
      <w:tabs>
        <w:tab w:val="num" w:pos="2880"/>
      </w:tabs>
      <w:ind w:left="2880" w:hanging="720"/>
    </w:pPr>
  </w:style>
  <w:style w:type="paragraph" w:customStyle="1" w:styleId="House5">
    <w:name w:val="House 5"/>
    <w:basedOn w:val="Body"/>
    <w:uiPriority w:val="99"/>
    <w:rsid w:val="00FC2381"/>
    <w:pPr>
      <w:tabs>
        <w:tab w:val="num" w:pos="3600"/>
      </w:tabs>
      <w:ind w:left="3600" w:hanging="720"/>
    </w:pPr>
  </w:style>
  <w:style w:type="paragraph" w:customStyle="1" w:styleId="House6">
    <w:name w:val="House 6"/>
    <w:basedOn w:val="Body"/>
    <w:uiPriority w:val="99"/>
    <w:rsid w:val="00FC2381"/>
    <w:pPr>
      <w:tabs>
        <w:tab w:val="num" w:pos="4320"/>
      </w:tabs>
      <w:ind w:left="4320" w:hanging="720"/>
    </w:pPr>
  </w:style>
  <w:style w:type="paragraph" w:customStyle="1" w:styleId="House7">
    <w:name w:val="House 7"/>
    <w:basedOn w:val="Body"/>
    <w:uiPriority w:val="99"/>
    <w:rsid w:val="00FC2381"/>
    <w:pPr>
      <w:tabs>
        <w:tab w:val="num" w:pos="5040"/>
      </w:tabs>
      <w:ind w:left="5040" w:hanging="720"/>
    </w:pPr>
  </w:style>
  <w:style w:type="paragraph" w:customStyle="1" w:styleId="House8">
    <w:name w:val="House 8"/>
    <w:basedOn w:val="Body"/>
    <w:uiPriority w:val="99"/>
    <w:rsid w:val="00FC2381"/>
    <w:pPr>
      <w:tabs>
        <w:tab w:val="num" w:pos="5760"/>
      </w:tabs>
      <w:ind w:left="5760" w:hanging="720"/>
    </w:pPr>
  </w:style>
  <w:style w:type="paragraph" w:customStyle="1" w:styleId="HLegal1Head">
    <w:name w:val="HLegal 1 Head"/>
    <w:basedOn w:val="Body"/>
    <w:rsid w:val="00FC2381"/>
    <w:pPr>
      <w:keepNext/>
      <w:numPr>
        <w:numId w:val="15"/>
      </w:numPr>
    </w:pPr>
    <w:rPr>
      <w:b/>
    </w:rPr>
  </w:style>
  <w:style w:type="paragraph" w:customStyle="1" w:styleId="HLegal2">
    <w:name w:val="HLegal 2"/>
    <w:basedOn w:val="Body"/>
    <w:rsid w:val="00FC2381"/>
    <w:pPr>
      <w:numPr>
        <w:ilvl w:val="1"/>
        <w:numId w:val="15"/>
      </w:numPr>
    </w:pPr>
  </w:style>
  <w:style w:type="paragraph" w:customStyle="1" w:styleId="HLegal2NTOC">
    <w:name w:val="HLegal 2 NTOC"/>
    <w:basedOn w:val="HLegal2"/>
    <w:uiPriority w:val="99"/>
    <w:rsid w:val="00FC2381"/>
    <w:pPr>
      <w:numPr>
        <w:ilvl w:val="0"/>
        <w:numId w:val="0"/>
      </w:numPr>
      <w:tabs>
        <w:tab w:val="num" w:pos="720"/>
      </w:tabs>
      <w:ind w:left="720" w:hanging="720"/>
    </w:pPr>
  </w:style>
  <w:style w:type="paragraph" w:customStyle="1" w:styleId="HLegal3NTOC">
    <w:name w:val="HLegal 3 NTOC"/>
    <w:basedOn w:val="HLegal3"/>
    <w:uiPriority w:val="99"/>
    <w:rsid w:val="00FC2381"/>
    <w:pPr>
      <w:numPr>
        <w:ilvl w:val="0"/>
        <w:numId w:val="0"/>
      </w:numPr>
      <w:tabs>
        <w:tab w:val="num" w:pos="1440"/>
      </w:tabs>
      <w:ind w:left="1440" w:hanging="720"/>
    </w:pPr>
  </w:style>
  <w:style w:type="paragraph" w:customStyle="1" w:styleId="HLegal3">
    <w:name w:val="HLegal 3"/>
    <w:basedOn w:val="Body"/>
    <w:rsid w:val="00FC2381"/>
    <w:pPr>
      <w:numPr>
        <w:ilvl w:val="2"/>
        <w:numId w:val="15"/>
      </w:numPr>
    </w:pPr>
  </w:style>
  <w:style w:type="paragraph" w:customStyle="1" w:styleId="HLegal4">
    <w:name w:val="HLegal 4"/>
    <w:basedOn w:val="Body"/>
    <w:uiPriority w:val="99"/>
    <w:rsid w:val="00FC2381"/>
    <w:pPr>
      <w:tabs>
        <w:tab w:val="num" w:pos="2160"/>
      </w:tabs>
      <w:ind w:left="2160" w:hanging="720"/>
    </w:pPr>
  </w:style>
  <w:style w:type="paragraph" w:customStyle="1" w:styleId="HLegal4NTOC">
    <w:name w:val="HLegal 4 NTOC"/>
    <w:basedOn w:val="HLegal4"/>
    <w:uiPriority w:val="99"/>
    <w:rsid w:val="00FC2381"/>
    <w:pPr>
      <w:tabs>
        <w:tab w:val="clear" w:pos="2160"/>
        <w:tab w:val="num" w:pos="720"/>
      </w:tabs>
      <w:ind w:left="720"/>
    </w:pPr>
  </w:style>
  <w:style w:type="paragraph" w:customStyle="1" w:styleId="HLegal5">
    <w:name w:val="HLegal 5"/>
    <w:basedOn w:val="Body"/>
    <w:uiPriority w:val="99"/>
    <w:rsid w:val="00FC2381"/>
    <w:pPr>
      <w:tabs>
        <w:tab w:val="num" w:pos="2880"/>
      </w:tabs>
      <w:ind w:left="2880" w:hanging="720"/>
    </w:pPr>
  </w:style>
  <w:style w:type="paragraph" w:customStyle="1" w:styleId="HLegal5NTOC">
    <w:name w:val="HLegal 5 NTOC"/>
    <w:basedOn w:val="HLegal5"/>
    <w:uiPriority w:val="99"/>
    <w:rsid w:val="00FC2381"/>
    <w:pPr>
      <w:tabs>
        <w:tab w:val="clear" w:pos="2880"/>
        <w:tab w:val="num" w:pos="720"/>
      </w:tabs>
      <w:ind w:left="720"/>
    </w:pPr>
  </w:style>
  <w:style w:type="paragraph" w:customStyle="1" w:styleId="HLegal6">
    <w:name w:val="HLegal 6"/>
    <w:basedOn w:val="Body"/>
    <w:uiPriority w:val="99"/>
    <w:rsid w:val="00FC2381"/>
    <w:pPr>
      <w:tabs>
        <w:tab w:val="num" w:pos="3600"/>
      </w:tabs>
      <w:ind w:left="3600" w:hanging="720"/>
    </w:pPr>
  </w:style>
  <w:style w:type="paragraph" w:customStyle="1" w:styleId="HLegal6NTOC">
    <w:name w:val="HLegal 6 NTOC"/>
    <w:basedOn w:val="HLegal6"/>
    <w:uiPriority w:val="99"/>
    <w:rsid w:val="00FC2381"/>
  </w:style>
  <w:style w:type="paragraph" w:customStyle="1" w:styleId="HLegal7">
    <w:name w:val="HLegal 7"/>
    <w:basedOn w:val="Body"/>
    <w:uiPriority w:val="99"/>
    <w:rsid w:val="00FC2381"/>
    <w:pPr>
      <w:tabs>
        <w:tab w:val="num" w:pos="4320"/>
      </w:tabs>
      <w:ind w:left="4320" w:hanging="720"/>
    </w:pPr>
  </w:style>
  <w:style w:type="paragraph" w:customStyle="1" w:styleId="HLegal7NTOC">
    <w:name w:val="HLegal 7 NTOC"/>
    <w:basedOn w:val="HLegal7"/>
    <w:uiPriority w:val="99"/>
    <w:rsid w:val="00FC2381"/>
  </w:style>
  <w:style w:type="paragraph" w:customStyle="1" w:styleId="HLegal8">
    <w:name w:val="HLegal 8"/>
    <w:basedOn w:val="Body"/>
    <w:uiPriority w:val="99"/>
    <w:rsid w:val="00FC2381"/>
    <w:pPr>
      <w:tabs>
        <w:tab w:val="num" w:pos="5040"/>
      </w:tabs>
      <w:ind w:left="5040" w:hanging="720"/>
    </w:pPr>
  </w:style>
  <w:style w:type="paragraph" w:customStyle="1" w:styleId="HLegal8NTOC">
    <w:name w:val="HLegal 8 NTOC"/>
    <w:basedOn w:val="HLegal8"/>
    <w:uiPriority w:val="99"/>
    <w:rsid w:val="00FC2381"/>
  </w:style>
  <w:style w:type="paragraph" w:customStyle="1" w:styleId="DraftTabs">
    <w:name w:val="Draft Tabs"/>
    <w:basedOn w:val="Normal"/>
    <w:uiPriority w:val="99"/>
    <w:rsid w:val="00FC2381"/>
    <w:pPr>
      <w:tabs>
        <w:tab w:val="right" w:pos="9000"/>
      </w:tabs>
    </w:pPr>
  </w:style>
  <w:style w:type="paragraph" w:customStyle="1" w:styleId="DatedTabs">
    <w:name w:val="Dated Tabs"/>
    <w:basedOn w:val="Normal"/>
    <w:uiPriority w:val="99"/>
    <w:rsid w:val="00FC2381"/>
    <w:pPr>
      <w:tabs>
        <w:tab w:val="left" w:pos="2347"/>
        <w:tab w:val="right" w:pos="6667"/>
      </w:tabs>
      <w:spacing w:before="960" w:after="2400"/>
    </w:pPr>
    <w:rPr>
      <w:b/>
    </w:rPr>
  </w:style>
  <w:style w:type="paragraph" w:customStyle="1" w:styleId="PartyTabs">
    <w:name w:val="Party Tabs"/>
    <w:basedOn w:val="Normal"/>
    <w:uiPriority w:val="99"/>
    <w:rsid w:val="00FC2381"/>
    <w:pPr>
      <w:tabs>
        <w:tab w:val="center" w:pos="4529"/>
        <w:tab w:val="right" w:pos="7920"/>
      </w:tabs>
      <w:spacing w:after="240"/>
    </w:pPr>
    <w:rPr>
      <w:b/>
    </w:rPr>
  </w:style>
  <w:style w:type="paragraph" w:customStyle="1" w:styleId="DocName">
    <w:name w:val="Doc Name"/>
    <w:basedOn w:val="Normal"/>
    <w:next w:val="Normal"/>
    <w:uiPriority w:val="99"/>
    <w:rsid w:val="00FC2381"/>
    <w:pPr>
      <w:ind w:left="2419" w:right="2419"/>
      <w:jc w:val="center"/>
    </w:pPr>
    <w:rPr>
      <w:b/>
    </w:rPr>
  </w:style>
  <w:style w:type="paragraph" w:customStyle="1" w:styleId="00-Normal-BB">
    <w:name w:val="00-Normal-BB"/>
    <w:qFormat/>
    <w:rsid w:val="001F0476"/>
    <w:pPr>
      <w:jc w:val="both"/>
    </w:pPr>
    <w:rPr>
      <w:rFonts w:ascii="Arial" w:hAnsi="Arial"/>
      <w:lang w:eastAsia="en-US"/>
    </w:rPr>
  </w:style>
  <w:style w:type="paragraph" w:customStyle="1" w:styleId="ContentsTabs">
    <w:name w:val="ContentsTabs"/>
    <w:basedOn w:val="Normal"/>
    <w:rsid w:val="00FC2381"/>
    <w:pPr>
      <w:tabs>
        <w:tab w:val="left" w:pos="720"/>
        <w:tab w:val="right" w:pos="9000"/>
      </w:tabs>
      <w:spacing w:after="240"/>
    </w:pPr>
    <w:rPr>
      <w:b/>
    </w:rPr>
  </w:style>
  <w:style w:type="paragraph" w:customStyle="1" w:styleId="Contents">
    <w:name w:val="Contents"/>
    <w:basedOn w:val="Normal"/>
    <w:next w:val="ContentsTabs"/>
    <w:uiPriority w:val="99"/>
    <w:rsid w:val="00FC2381"/>
    <w:pPr>
      <w:spacing w:after="240"/>
      <w:jc w:val="center"/>
    </w:pPr>
    <w:rPr>
      <w:b/>
    </w:rPr>
  </w:style>
  <w:style w:type="paragraph" w:customStyle="1" w:styleId="afterhead1">
    <w:name w:val="afterhead1"/>
    <w:basedOn w:val="Normal"/>
    <w:uiPriority w:val="99"/>
    <w:rsid w:val="00FC2381"/>
    <w:pPr>
      <w:ind w:left="720"/>
    </w:pPr>
    <w:rPr>
      <w:sz w:val="22"/>
    </w:rPr>
  </w:style>
  <w:style w:type="paragraph" w:customStyle="1" w:styleId="Parties">
    <w:name w:val="Parties"/>
    <w:basedOn w:val="Body"/>
    <w:uiPriority w:val="99"/>
    <w:rsid w:val="00FC2381"/>
    <w:pPr>
      <w:tabs>
        <w:tab w:val="num" w:pos="720"/>
      </w:tabs>
      <w:ind w:left="720" w:hanging="720"/>
      <w:outlineLvl w:val="0"/>
    </w:pPr>
  </w:style>
  <w:style w:type="paragraph" w:customStyle="1" w:styleId="Recitals1">
    <w:name w:val="Recitals 1"/>
    <w:basedOn w:val="Body"/>
    <w:uiPriority w:val="99"/>
    <w:rsid w:val="00FC2381"/>
    <w:pPr>
      <w:tabs>
        <w:tab w:val="num" w:pos="720"/>
      </w:tabs>
      <w:ind w:left="720" w:hanging="720"/>
    </w:pPr>
  </w:style>
  <w:style w:type="character" w:customStyle="1" w:styleId="DeltaViewInsertion">
    <w:name w:val="DeltaView Insertion"/>
    <w:rsid w:val="00FC2381"/>
    <w:rPr>
      <w:b/>
      <w:bCs/>
      <w:color w:val="000000"/>
      <w:spacing w:val="0"/>
      <w:u w:val="double"/>
    </w:rPr>
  </w:style>
  <w:style w:type="character" w:customStyle="1" w:styleId="DeltaViewMoveDestination">
    <w:name w:val="DeltaView Move Destination"/>
    <w:rsid w:val="00FC2381"/>
    <w:rPr>
      <w:i/>
      <w:iCs/>
      <w:color w:val="000000"/>
      <w:spacing w:val="0"/>
      <w:u w:val="double"/>
    </w:rPr>
  </w:style>
  <w:style w:type="paragraph" w:customStyle="1" w:styleId="HLegal2Head">
    <w:name w:val="HLegal 2 Head"/>
    <w:basedOn w:val="Body"/>
    <w:next w:val="HLegal2"/>
    <w:uiPriority w:val="99"/>
    <w:rsid w:val="00FC2381"/>
    <w:pPr>
      <w:keepNext/>
      <w:tabs>
        <w:tab w:val="left" w:pos="720"/>
      </w:tabs>
      <w:ind w:left="720" w:hanging="720"/>
      <w:outlineLvl w:val="1"/>
    </w:pPr>
  </w:style>
  <w:style w:type="paragraph" w:customStyle="1" w:styleId="SigningTabs1">
    <w:name w:val="Signing Tabs1"/>
    <w:basedOn w:val="Normal"/>
    <w:uiPriority w:val="99"/>
    <w:rsid w:val="00FC2381"/>
    <w:pPr>
      <w:keepNext/>
      <w:tabs>
        <w:tab w:val="left" w:pos="4514"/>
        <w:tab w:val="left" w:pos="4867"/>
        <w:tab w:val="right" w:leader="dot" w:pos="9029"/>
      </w:tabs>
    </w:pPr>
  </w:style>
  <w:style w:type="paragraph" w:customStyle="1" w:styleId="SigningTabs2">
    <w:name w:val="Signing Tabs2"/>
    <w:basedOn w:val="SigningTabs1"/>
    <w:uiPriority w:val="99"/>
    <w:rsid w:val="00FC2381"/>
    <w:pPr>
      <w:tabs>
        <w:tab w:val="clear" w:pos="4514"/>
        <w:tab w:val="clear" w:pos="4867"/>
        <w:tab w:val="clear" w:pos="9029"/>
        <w:tab w:val="left" w:leader="dot" w:pos="4507"/>
      </w:tabs>
    </w:pPr>
  </w:style>
  <w:style w:type="paragraph" w:customStyle="1" w:styleId="SchdNum">
    <w:name w:val="Schd Num"/>
    <w:basedOn w:val="Body"/>
    <w:next w:val="SchdHead"/>
    <w:rsid w:val="00FC2381"/>
    <w:pPr>
      <w:keepNext/>
      <w:jc w:val="center"/>
    </w:pPr>
    <w:rPr>
      <w:b/>
    </w:rPr>
  </w:style>
  <w:style w:type="paragraph" w:customStyle="1" w:styleId="SchdHead">
    <w:name w:val="Schd Head"/>
    <w:basedOn w:val="Body"/>
    <w:next w:val="Body"/>
    <w:rsid w:val="00FC2381"/>
    <w:pPr>
      <w:keepNext/>
      <w:jc w:val="center"/>
    </w:pPr>
    <w:rPr>
      <w:b/>
    </w:rPr>
  </w:style>
  <w:style w:type="paragraph" w:customStyle="1" w:styleId="HLegal1NTOC">
    <w:name w:val="HLegal 1 NTOC"/>
    <w:basedOn w:val="Body"/>
    <w:uiPriority w:val="99"/>
    <w:rsid w:val="00FC2381"/>
    <w:pPr>
      <w:keepNext/>
      <w:numPr>
        <w:numId w:val="4"/>
      </w:numPr>
    </w:pPr>
    <w:rPr>
      <w:b/>
    </w:rPr>
  </w:style>
  <w:style w:type="paragraph" w:customStyle="1" w:styleId="BodyHanging1">
    <w:name w:val="Body Hanging 1"/>
    <w:basedOn w:val="Body"/>
    <w:uiPriority w:val="99"/>
    <w:rsid w:val="00FC2381"/>
    <w:pPr>
      <w:ind w:left="1440" w:hanging="1440"/>
    </w:pPr>
  </w:style>
  <w:style w:type="character" w:customStyle="1" w:styleId="text1">
    <w:name w:val="text1"/>
    <w:rsid w:val="00FC2381"/>
    <w:rPr>
      <w:rFonts w:ascii="Arial" w:hAnsi="Arial" w:cs="Arial" w:hint="default"/>
      <w:color w:val="08125C"/>
    </w:rPr>
  </w:style>
  <w:style w:type="paragraph" w:customStyle="1" w:styleId="SchdParts">
    <w:name w:val="Schd Parts"/>
    <w:basedOn w:val="Body"/>
    <w:next w:val="Body"/>
    <w:uiPriority w:val="99"/>
    <w:rsid w:val="00FC2381"/>
    <w:pPr>
      <w:keepNext/>
      <w:jc w:val="center"/>
    </w:pPr>
    <w:rPr>
      <w:b/>
    </w:rPr>
  </w:style>
  <w:style w:type="paragraph" w:customStyle="1" w:styleId="ScheduleTitle">
    <w:name w:val="ScheduleTitle"/>
    <w:basedOn w:val="Normal"/>
    <w:next w:val="Normal"/>
    <w:link w:val="ScheduleTitleChar"/>
    <w:rsid w:val="00FC2381"/>
    <w:pPr>
      <w:spacing w:after="240" w:line="260" w:lineRule="atLeast"/>
      <w:jc w:val="center"/>
    </w:pPr>
    <w:rPr>
      <w:b/>
      <w:sz w:val="21"/>
    </w:rPr>
  </w:style>
  <w:style w:type="character" w:customStyle="1" w:styleId="ScheduleTitleChar">
    <w:name w:val="ScheduleTitle Char"/>
    <w:link w:val="ScheduleTitle"/>
    <w:rsid w:val="00237E14"/>
    <w:rPr>
      <w:rFonts w:ascii="Arial" w:hAnsi="Arial"/>
      <w:b/>
      <w:sz w:val="21"/>
      <w:lang w:val="en-GB" w:eastAsia="en-US" w:bidi="ar-SA"/>
    </w:rPr>
  </w:style>
  <w:style w:type="paragraph" w:customStyle="1" w:styleId="SchLevel4">
    <w:name w:val="SchLevel4"/>
    <w:basedOn w:val="Normal"/>
    <w:uiPriority w:val="99"/>
    <w:rsid w:val="00FC2381"/>
    <w:pPr>
      <w:tabs>
        <w:tab w:val="num" w:pos="3600"/>
      </w:tabs>
      <w:spacing w:after="240" w:line="260" w:lineRule="atLeast"/>
      <w:ind w:left="3600" w:hanging="720"/>
    </w:pPr>
    <w:rPr>
      <w:sz w:val="21"/>
    </w:rPr>
  </w:style>
  <w:style w:type="paragraph" w:styleId="Title">
    <w:name w:val="Title"/>
    <w:basedOn w:val="Normal"/>
    <w:link w:val="TitleChar"/>
    <w:uiPriority w:val="99"/>
    <w:qFormat/>
    <w:rsid w:val="00FC2381"/>
    <w:pPr>
      <w:spacing w:before="240" w:after="60"/>
      <w:jc w:val="center"/>
      <w:outlineLvl w:val="0"/>
    </w:pPr>
    <w:rPr>
      <w:b/>
      <w:bCs/>
      <w:kern w:val="28"/>
      <w:sz w:val="32"/>
      <w:szCs w:val="32"/>
    </w:rPr>
  </w:style>
  <w:style w:type="paragraph" w:customStyle="1" w:styleId="HLegal2NTOCHead">
    <w:name w:val="HLegal 2 NTOC Head"/>
    <w:basedOn w:val="Body"/>
    <w:next w:val="HLegal2NTOC"/>
    <w:uiPriority w:val="99"/>
    <w:rsid w:val="00FC2381"/>
    <w:pPr>
      <w:keepNext/>
      <w:tabs>
        <w:tab w:val="left" w:pos="720"/>
      </w:tabs>
      <w:ind w:left="720" w:hanging="720"/>
      <w:outlineLvl w:val="1"/>
    </w:pPr>
  </w:style>
  <w:style w:type="paragraph" w:styleId="BodyTextIndent">
    <w:name w:val="Body Text Indent"/>
    <w:basedOn w:val="Normal"/>
    <w:link w:val="BodyTextIndentChar"/>
    <w:uiPriority w:val="99"/>
    <w:rsid w:val="00FC2381"/>
    <w:pPr>
      <w:spacing w:after="240"/>
      <w:ind w:left="720"/>
    </w:pPr>
  </w:style>
  <w:style w:type="paragraph" w:styleId="FootnoteText">
    <w:name w:val="footnote text"/>
    <w:basedOn w:val="Normal"/>
    <w:link w:val="FootnoteTextChar"/>
    <w:uiPriority w:val="99"/>
    <w:rsid w:val="00FC2381"/>
    <w:pPr>
      <w:spacing w:after="240"/>
      <w:ind w:left="720" w:hanging="720"/>
    </w:pPr>
    <w:rPr>
      <w:sz w:val="16"/>
    </w:rPr>
  </w:style>
  <w:style w:type="paragraph" w:customStyle="1" w:styleId="SchLevel5">
    <w:name w:val="SchLevel5"/>
    <w:basedOn w:val="Normal"/>
    <w:uiPriority w:val="99"/>
    <w:rsid w:val="00FC2381"/>
    <w:pPr>
      <w:tabs>
        <w:tab w:val="num" w:pos="4320"/>
      </w:tabs>
      <w:spacing w:after="240" w:line="260" w:lineRule="atLeast"/>
      <w:ind w:left="4320" w:right="144" w:hanging="720"/>
    </w:pPr>
    <w:rPr>
      <w:sz w:val="21"/>
    </w:rPr>
  </w:style>
  <w:style w:type="paragraph" w:styleId="BodyText">
    <w:name w:val="Body Text"/>
    <w:basedOn w:val="Normal"/>
    <w:link w:val="BodyTextChar"/>
    <w:uiPriority w:val="99"/>
    <w:rsid w:val="00FC2381"/>
    <w:pPr>
      <w:spacing w:after="240"/>
    </w:pPr>
  </w:style>
  <w:style w:type="paragraph" w:styleId="BodyText2">
    <w:name w:val="Body Text 2"/>
    <w:basedOn w:val="Normal"/>
    <w:link w:val="BodyText2Char"/>
    <w:rsid w:val="00FC2381"/>
    <w:pPr>
      <w:jc w:val="center"/>
    </w:pPr>
    <w:rPr>
      <w:sz w:val="36"/>
      <w:szCs w:val="36"/>
    </w:rPr>
  </w:style>
  <w:style w:type="character" w:styleId="Hyperlink">
    <w:name w:val="Hyperlink"/>
    <w:uiPriority w:val="99"/>
    <w:rsid w:val="00FC2381"/>
    <w:rPr>
      <w:color w:val="0000FF"/>
      <w:u w:val="single"/>
    </w:rPr>
  </w:style>
  <w:style w:type="paragraph" w:styleId="BodyTextIndent2">
    <w:name w:val="Body Text Indent 2"/>
    <w:basedOn w:val="Normal"/>
    <w:link w:val="BodyTextIndent2Char"/>
    <w:uiPriority w:val="99"/>
    <w:rsid w:val="00FC2381"/>
    <w:pPr>
      <w:ind w:left="360"/>
    </w:pPr>
    <w:rPr>
      <w:sz w:val="22"/>
      <w:szCs w:val="22"/>
    </w:rPr>
  </w:style>
  <w:style w:type="paragraph" w:styleId="BodyTextIndent3">
    <w:name w:val="Body Text Indent 3"/>
    <w:basedOn w:val="Normal"/>
    <w:link w:val="BodyTextIndent3Char"/>
    <w:uiPriority w:val="99"/>
    <w:rsid w:val="00FC2381"/>
    <w:pPr>
      <w:ind w:left="1134"/>
    </w:pPr>
    <w:rPr>
      <w:sz w:val="22"/>
      <w:szCs w:val="22"/>
    </w:rPr>
  </w:style>
  <w:style w:type="paragraph" w:styleId="BodyTextFirstIndent2">
    <w:name w:val="Body Text First Indent 2"/>
    <w:basedOn w:val="BodyTextIndent"/>
    <w:link w:val="BodyTextFirstIndent2Char"/>
    <w:uiPriority w:val="99"/>
    <w:rsid w:val="00FC2381"/>
    <w:pPr>
      <w:spacing w:line="288" w:lineRule="auto"/>
      <w:ind w:firstLine="720"/>
    </w:pPr>
  </w:style>
  <w:style w:type="paragraph" w:customStyle="1" w:styleId="AgtLevel1Heading">
    <w:name w:val="Agt/Level1 Heading"/>
    <w:basedOn w:val="Body"/>
    <w:rsid w:val="00FC2381"/>
    <w:pPr>
      <w:keepNext/>
      <w:tabs>
        <w:tab w:val="num" w:pos="720"/>
      </w:tabs>
      <w:spacing w:line="288" w:lineRule="auto"/>
      <w:ind w:left="720" w:hanging="720"/>
    </w:pPr>
    <w:rPr>
      <w:b/>
    </w:rPr>
  </w:style>
  <w:style w:type="paragraph" w:customStyle="1" w:styleId="AgtLevel2">
    <w:name w:val="Agt/Level2"/>
    <w:basedOn w:val="Body"/>
    <w:uiPriority w:val="99"/>
    <w:rsid w:val="00FC2381"/>
    <w:pPr>
      <w:tabs>
        <w:tab w:val="num" w:pos="720"/>
      </w:tabs>
      <w:spacing w:line="288" w:lineRule="auto"/>
      <w:ind w:left="720" w:hanging="720"/>
    </w:pPr>
  </w:style>
  <w:style w:type="paragraph" w:customStyle="1" w:styleId="AgtLevel3">
    <w:name w:val="Agt/Level3"/>
    <w:basedOn w:val="Body"/>
    <w:uiPriority w:val="99"/>
    <w:rsid w:val="00FC2381"/>
    <w:pPr>
      <w:tabs>
        <w:tab w:val="num" w:pos="1440"/>
      </w:tabs>
      <w:spacing w:line="288" w:lineRule="auto"/>
      <w:ind w:left="1440" w:hanging="720"/>
    </w:pPr>
  </w:style>
  <w:style w:type="paragraph" w:customStyle="1" w:styleId="AgtLevel4">
    <w:name w:val="Agt/Level4"/>
    <w:basedOn w:val="Body"/>
    <w:uiPriority w:val="99"/>
    <w:rsid w:val="00FC2381"/>
    <w:pPr>
      <w:tabs>
        <w:tab w:val="num" w:pos="2160"/>
      </w:tabs>
      <w:spacing w:line="288" w:lineRule="auto"/>
      <w:ind w:left="2160" w:hanging="720"/>
    </w:pPr>
  </w:style>
  <w:style w:type="paragraph" w:customStyle="1" w:styleId="AgtLevel5">
    <w:name w:val="Agt/Level5"/>
    <w:basedOn w:val="Body"/>
    <w:uiPriority w:val="99"/>
    <w:rsid w:val="00FC2381"/>
    <w:pPr>
      <w:tabs>
        <w:tab w:val="num" w:pos="2880"/>
      </w:tabs>
      <w:spacing w:line="288" w:lineRule="auto"/>
      <w:ind w:left="2880" w:hanging="720"/>
    </w:pPr>
  </w:style>
  <w:style w:type="paragraph" w:customStyle="1" w:styleId="AgtLevel6">
    <w:name w:val="Agt/Level6"/>
    <w:basedOn w:val="Body"/>
    <w:uiPriority w:val="99"/>
    <w:rsid w:val="00FC2381"/>
    <w:pPr>
      <w:tabs>
        <w:tab w:val="num" w:pos="3600"/>
      </w:tabs>
      <w:spacing w:line="288" w:lineRule="auto"/>
      <w:ind w:left="3600" w:hanging="720"/>
    </w:pPr>
  </w:style>
  <w:style w:type="paragraph" w:customStyle="1" w:styleId="AgtLevel7">
    <w:name w:val="Agt/Level7"/>
    <w:basedOn w:val="Body"/>
    <w:uiPriority w:val="99"/>
    <w:rsid w:val="00FC2381"/>
    <w:pPr>
      <w:tabs>
        <w:tab w:val="num" w:pos="4320"/>
      </w:tabs>
      <w:spacing w:line="288" w:lineRule="auto"/>
      <w:ind w:left="4320" w:hanging="720"/>
    </w:pPr>
  </w:style>
  <w:style w:type="paragraph" w:customStyle="1" w:styleId="AgtLevel8">
    <w:name w:val="Agt/Level8"/>
    <w:basedOn w:val="Body"/>
    <w:uiPriority w:val="99"/>
    <w:rsid w:val="00FC2381"/>
    <w:pPr>
      <w:tabs>
        <w:tab w:val="num" w:pos="5040"/>
      </w:tabs>
      <w:spacing w:line="288" w:lineRule="auto"/>
      <w:ind w:left="5040" w:hanging="720"/>
    </w:pPr>
  </w:style>
  <w:style w:type="paragraph" w:customStyle="1" w:styleId="01-NormInd1-BB">
    <w:name w:val="01-NormInd1-BB"/>
    <w:basedOn w:val="00-Normal-BB"/>
    <w:uiPriority w:val="99"/>
    <w:rsid w:val="00FC2381"/>
    <w:pPr>
      <w:ind w:left="720"/>
    </w:pPr>
  </w:style>
  <w:style w:type="paragraph" w:customStyle="1" w:styleId="01-Level1-BB">
    <w:name w:val="01-Level1-BB"/>
    <w:basedOn w:val="00-Normal-BB"/>
    <w:next w:val="01-NormInd1-BB"/>
    <w:uiPriority w:val="99"/>
    <w:rsid w:val="00FC2381"/>
    <w:pPr>
      <w:tabs>
        <w:tab w:val="num" w:pos="720"/>
      </w:tabs>
      <w:ind w:left="720" w:hanging="720"/>
    </w:pPr>
    <w:rPr>
      <w:b/>
    </w:rPr>
  </w:style>
  <w:style w:type="paragraph" w:customStyle="1" w:styleId="01-Level2-BB">
    <w:name w:val="01-Level2-BB"/>
    <w:basedOn w:val="00-Normal-BB"/>
    <w:next w:val="Normal"/>
    <w:uiPriority w:val="99"/>
    <w:rsid w:val="00FC2381"/>
    <w:pPr>
      <w:tabs>
        <w:tab w:val="num" w:pos="1440"/>
      </w:tabs>
      <w:ind w:left="1440" w:hanging="720"/>
    </w:pPr>
  </w:style>
  <w:style w:type="paragraph" w:customStyle="1" w:styleId="01-Level3-BB">
    <w:name w:val="01-Level3-BB"/>
    <w:basedOn w:val="00-Normal-BB"/>
    <w:next w:val="Normal"/>
    <w:uiPriority w:val="99"/>
    <w:rsid w:val="00FC2381"/>
    <w:pPr>
      <w:tabs>
        <w:tab w:val="num" w:pos="2880"/>
      </w:tabs>
      <w:ind w:left="2880" w:hanging="1440"/>
    </w:pPr>
  </w:style>
  <w:style w:type="paragraph" w:customStyle="1" w:styleId="01-Level4-BB">
    <w:name w:val="01-Level4-BB"/>
    <w:basedOn w:val="00-Normal-BB"/>
    <w:next w:val="Normal"/>
    <w:uiPriority w:val="99"/>
    <w:rsid w:val="00FC2381"/>
    <w:pPr>
      <w:tabs>
        <w:tab w:val="num" w:pos="2880"/>
      </w:tabs>
      <w:ind w:left="2880" w:hanging="1440"/>
    </w:pPr>
  </w:style>
  <w:style w:type="paragraph" w:customStyle="1" w:styleId="01-Level5-BB">
    <w:name w:val="01-Level5-BB"/>
    <w:basedOn w:val="00-Normal-BB"/>
    <w:next w:val="Normal"/>
    <w:uiPriority w:val="99"/>
    <w:rsid w:val="00FC2381"/>
    <w:pPr>
      <w:tabs>
        <w:tab w:val="num" w:pos="2880"/>
      </w:tabs>
      <w:ind w:left="2880" w:hanging="1440"/>
    </w:pPr>
  </w:style>
  <w:style w:type="paragraph" w:customStyle="1" w:styleId="afterhead2">
    <w:name w:val="afterhead2"/>
    <w:basedOn w:val="Normal"/>
    <w:uiPriority w:val="99"/>
    <w:rsid w:val="00FC2381"/>
    <w:pPr>
      <w:autoSpaceDE w:val="0"/>
      <w:autoSpaceDN w:val="0"/>
      <w:adjustRightInd w:val="0"/>
      <w:ind w:left="1714"/>
    </w:pPr>
    <w:rPr>
      <w:rFonts w:cs="Arial"/>
      <w:sz w:val="22"/>
      <w:szCs w:val="22"/>
    </w:rPr>
  </w:style>
  <w:style w:type="paragraph" w:customStyle="1" w:styleId="afterhead3">
    <w:name w:val="afterhead3"/>
    <w:basedOn w:val="Normal"/>
    <w:uiPriority w:val="99"/>
    <w:rsid w:val="00FC2381"/>
    <w:pPr>
      <w:autoSpaceDE w:val="0"/>
      <w:autoSpaceDN w:val="0"/>
      <w:adjustRightInd w:val="0"/>
      <w:ind w:left="2880"/>
    </w:pPr>
    <w:rPr>
      <w:rFonts w:cs="Arial"/>
      <w:sz w:val="22"/>
      <w:szCs w:val="22"/>
    </w:rPr>
  </w:style>
  <w:style w:type="paragraph" w:customStyle="1" w:styleId="afterhead4">
    <w:name w:val="afterhead4"/>
    <w:basedOn w:val="Normal"/>
    <w:uiPriority w:val="99"/>
    <w:rsid w:val="00FC2381"/>
    <w:pPr>
      <w:autoSpaceDE w:val="0"/>
      <w:autoSpaceDN w:val="0"/>
      <w:adjustRightInd w:val="0"/>
      <w:ind w:left="4320"/>
    </w:pPr>
    <w:rPr>
      <w:rFonts w:cs="Arial"/>
      <w:sz w:val="22"/>
      <w:szCs w:val="22"/>
    </w:rPr>
  </w:style>
  <w:style w:type="character" w:customStyle="1" w:styleId="CrossReference">
    <w:name w:val="Cross Reference"/>
    <w:rsid w:val="00FC2381"/>
    <w:rPr>
      <w:rFonts w:ascii="Arial" w:hAnsi="Arial"/>
      <w:b/>
      <w:color w:val="auto"/>
      <w:sz w:val="24"/>
      <w:u w:val="none"/>
    </w:rPr>
  </w:style>
  <w:style w:type="paragraph" w:styleId="BalloonText">
    <w:name w:val="Balloon Text"/>
    <w:basedOn w:val="Normal"/>
    <w:link w:val="BalloonTextChar"/>
    <w:uiPriority w:val="99"/>
    <w:rsid w:val="00C91047"/>
    <w:rPr>
      <w:rFonts w:ascii="Tahoma" w:hAnsi="Tahoma"/>
      <w:sz w:val="16"/>
      <w:szCs w:val="16"/>
    </w:rPr>
  </w:style>
  <w:style w:type="table" w:styleId="TableGrid">
    <w:name w:val="Table Grid"/>
    <w:basedOn w:val="TableNormal"/>
    <w:uiPriority w:val="39"/>
    <w:rsid w:val="00D42326"/>
    <w:pPr>
      <w:widowControl w:val="0"/>
      <w:autoSpaceDE w:val="0"/>
      <w:autoSpaceDN w:val="0"/>
      <w:adjustRightInd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0">
    <w:name w:val="CM40"/>
    <w:basedOn w:val="Normal"/>
    <w:next w:val="Normal"/>
    <w:uiPriority w:val="99"/>
    <w:rsid w:val="00DA1172"/>
    <w:pPr>
      <w:widowControl w:val="0"/>
      <w:autoSpaceDE w:val="0"/>
      <w:autoSpaceDN w:val="0"/>
      <w:adjustRightInd w:val="0"/>
      <w:spacing w:after="105"/>
      <w:jc w:val="left"/>
    </w:pPr>
    <w:rPr>
      <w:rFonts w:cs="Arial"/>
      <w:sz w:val="24"/>
      <w:szCs w:val="24"/>
      <w:lang w:eastAsia="en-GB"/>
    </w:rPr>
  </w:style>
  <w:style w:type="paragraph" w:customStyle="1" w:styleId="CM7">
    <w:name w:val="CM7"/>
    <w:basedOn w:val="Normal"/>
    <w:next w:val="Normal"/>
    <w:uiPriority w:val="99"/>
    <w:rsid w:val="00DA1172"/>
    <w:pPr>
      <w:widowControl w:val="0"/>
      <w:autoSpaceDE w:val="0"/>
      <w:autoSpaceDN w:val="0"/>
      <w:adjustRightInd w:val="0"/>
      <w:spacing w:line="260" w:lineRule="atLeast"/>
      <w:jc w:val="left"/>
    </w:pPr>
    <w:rPr>
      <w:rFonts w:cs="Arial"/>
      <w:sz w:val="24"/>
      <w:szCs w:val="24"/>
      <w:lang w:eastAsia="en-GB"/>
    </w:rPr>
  </w:style>
  <w:style w:type="paragraph" w:customStyle="1" w:styleId="cDoNotUse">
    <w:name w:val="c Do Not Use"/>
    <w:next w:val="Normal"/>
    <w:uiPriority w:val="99"/>
    <w:rsid w:val="00F74A4A"/>
    <w:pPr>
      <w:keepNext/>
      <w:numPr>
        <w:numId w:val="5"/>
      </w:numPr>
    </w:pPr>
    <w:rPr>
      <w:rFonts w:ascii="Arial" w:hAnsi="Arial" w:cs="Arial"/>
      <w:color w:val="FFFFFF"/>
      <w:sz w:val="2"/>
      <w:szCs w:val="2"/>
      <w:lang w:eastAsia="en-US"/>
    </w:rPr>
  </w:style>
  <w:style w:type="paragraph" w:customStyle="1" w:styleId="Clause1">
    <w:name w:val="Clause 1."/>
    <w:next w:val="Clause11"/>
    <w:uiPriority w:val="99"/>
    <w:rsid w:val="00F74A4A"/>
    <w:pPr>
      <w:keepNext/>
      <w:numPr>
        <w:ilvl w:val="1"/>
        <w:numId w:val="5"/>
      </w:numPr>
      <w:spacing w:before="560"/>
      <w:jc w:val="both"/>
    </w:pPr>
    <w:rPr>
      <w:rFonts w:ascii="Arial" w:hAnsi="Arial" w:cs="Arial"/>
      <w:b/>
      <w:bCs/>
      <w:caps/>
      <w:sz w:val="22"/>
      <w:szCs w:val="22"/>
      <w:lang w:eastAsia="en-US"/>
    </w:rPr>
  </w:style>
  <w:style w:type="paragraph" w:customStyle="1" w:styleId="Clause11">
    <w:name w:val="Clause 1.1."/>
    <w:uiPriority w:val="99"/>
    <w:rsid w:val="00F74A4A"/>
    <w:pPr>
      <w:numPr>
        <w:ilvl w:val="2"/>
        <w:numId w:val="5"/>
      </w:numPr>
      <w:jc w:val="both"/>
    </w:pPr>
    <w:rPr>
      <w:rFonts w:ascii="Arial" w:hAnsi="Arial" w:cs="Arial"/>
      <w:sz w:val="22"/>
      <w:szCs w:val="22"/>
      <w:lang w:eastAsia="en-US"/>
    </w:rPr>
  </w:style>
  <w:style w:type="paragraph" w:customStyle="1" w:styleId="Clause111">
    <w:name w:val="Clause 1.1.1."/>
    <w:uiPriority w:val="99"/>
    <w:rsid w:val="00F74A4A"/>
    <w:pPr>
      <w:numPr>
        <w:ilvl w:val="3"/>
        <w:numId w:val="5"/>
      </w:numPr>
      <w:jc w:val="both"/>
    </w:pPr>
    <w:rPr>
      <w:rFonts w:ascii="Arial" w:hAnsi="Arial" w:cs="Arial"/>
      <w:sz w:val="22"/>
      <w:szCs w:val="22"/>
      <w:lang w:eastAsia="en-US"/>
    </w:rPr>
  </w:style>
  <w:style w:type="paragraph" w:customStyle="1" w:styleId="Clause1111">
    <w:name w:val="Clause 1.1.1.1."/>
    <w:uiPriority w:val="99"/>
    <w:rsid w:val="00F74A4A"/>
    <w:pPr>
      <w:numPr>
        <w:ilvl w:val="4"/>
        <w:numId w:val="5"/>
      </w:numPr>
      <w:jc w:val="both"/>
    </w:pPr>
    <w:rPr>
      <w:rFonts w:ascii="Arial" w:hAnsi="Arial" w:cs="Arial"/>
      <w:sz w:val="22"/>
      <w:szCs w:val="22"/>
      <w:lang w:eastAsia="en-US"/>
    </w:rPr>
  </w:style>
  <w:style w:type="paragraph" w:customStyle="1" w:styleId="Clause11111">
    <w:name w:val="Clause 1.1.1.1.1."/>
    <w:uiPriority w:val="99"/>
    <w:rsid w:val="00F74A4A"/>
    <w:pPr>
      <w:numPr>
        <w:ilvl w:val="5"/>
        <w:numId w:val="5"/>
      </w:numPr>
      <w:jc w:val="both"/>
    </w:pPr>
    <w:rPr>
      <w:rFonts w:ascii="Arial" w:hAnsi="Arial" w:cs="Arial"/>
      <w:sz w:val="22"/>
      <w:szCs w:val="22"/>
      <w:lang w:eastAsia="en-US"/>
    </w:rPr>
  </w:style>
  <w:style w:type="paragraph" w:customStyle="1" w:styleId="Default">
    <w:name w:val="Default"/>
    <w:rsid w:val="00315420"/>
    <w:pPr>
      <w:widowControl w:val="0"/>
      <w:autoSpaceDE w:val="0"/>
      <w:autoSpaceDN w:val="0"/>
      <w:adjustRightInd w:val="0"/>
    </w:pPr>
    <w:rPr>
      <w:rFonts w:ascii="GNDPLL+TimesNewRoman,Bold" w:hAnsi="GNDPLL+TimesNewRoman,Bold" w:cs="GNDPLL+TimesNewRoman,Bold"/>
      <w:color w:val="000000"/>
      <w:sz w:val="24"/>
      <w:szCs w:val="24"/>
    </w:rPr>
  </w:style>
  <w:style w:type="paragraph" w:customStyle="1" w:styleId="Style2">
    <w:name w:val="Style2"/>
    <w:basedOn w:val="Normal"/>
    <w:next w:val="Normal"/>
    <w:uiPriority w:val="99"/>
    <w:rsid w:val="001D0622"/>
    <w:pPr>
      <w:widowControl w:val="0"/>
      <w:autoSpaceDE w:val="0"/>
      <w:autoSpaceDN w:val="0"/>
      <w:adjustRightInd w:val="0"/>
      <w:jc w:val="left"/>
    </w:pPr>
    <w:rPr>
      <w:rFonts w:ascii="GNDPLL+TimesNewRoman,Bold" w:hAnsi="GNDPLL+TimesNewRoman,Bold" w:cs="GNDPLL+TimesNewRoman,Bold"/>
      <w:sz w:val="24"/>
      <w:szCs w:val="24"/>
      <w:lang w:eastAsia="en-GB"/>
    </w:rPr>
  </w:style>
  <w:style w:type="paragraph" w:styleId="BodyText3">
    <w:name w:val="Body Text 3"/>
    <w:basedOn w:val="Normal"/>
    <w:link w:val="BodyText3Char"/>
    <w:uiPriority w:val="99"/>
    <w:rsid w:val="00DA2057"/>
    <w:pPr>
      <w:spacing w:after="120"/>
      <w:jc w:val="left"/>
    </w:pPr>
    <w:rPr>
      <w:rFonts w:ascii="Times New Roman" w:hAnsi="Times New Roman"/>
      <w:sz w:val="16"/>
      <w:szCs w:val="16"/>
    </w:rPr>
  </w:style>
  <w:style w:type="paragraph" w:customStyle="1" w:styleId="Definitions">
    <w:name w:val="Definitions"/>
    <w:basedOn w:val="Normal"/>
    <w:uiPriority w:val="99"/>
    <w:rsid w:val="005C2DD5"/>
    <w:rPr>
      <w:sz w:val="22"/>
      <w:szCs w:val="24"/>
    </w:rPr>
  </w:style>
  <w:style w:type="paragraph" w:customStyle="1" w:styleId="ScheduleHeading1">
    <w:name w:val="ScheduleHeading1"/>
    <w:basedOn w:val="Normal"/>
    <w:next w:val="ScheduleHeading2"/>
    <w:uiPriority w:val="99"/>
    <w:rsid w:val="005C2DD5"/>
    <w:pPr>
      <w:spacing w:before="480"/>
      <w:jc w:val="center"/>
    </w:pPr>
    <w:rPr>
      <w:b/>
      <w:caps/>
      <w:sz w:val="22"/>
      <w:szCs w:val="24"/>
    </w:rPr>
  </w:style>
  <w:style w:type="paragraph" w:customStyle="1" w:styleId="ScheduleHeading2">
    <w:name w:val="ScheduleHeading2"/>
    <w:basedOn w:val="ScheduleHeading1"/>
    <w:next w:val="Normal"/>
    <w:uiPriority w:val="99"/>
    <w:rsid w:val="005C2DD5"/>
    <w:pPr>
      <w:spacing w:before="0" w:after="240"/>
    </w:pPr>
    <w:rPr>
      <w:caps w:val="0"/>
    </w:rPr>
  </w:style>
  <w:style w:type="paragraph" w:customStyle="1" w:styleId="Style1">
    <w:name w:val="Style 1"/>
    <w:basedOn w:val="Normal"/>
    <w:rsid w:val="00FA074F"/>
    <w:pPr>
      <w:widowControl w:val="0"/>
      <w:overflowPunct w:val="0"/>
      <w:autoSpaceDE w:val="0"/>
      <w:autoSpaceDN w:val="0"/>
      <w:adjustRightInd w:val="0"/>
      <w:jc w:val="left"/>
      <w:textAlignment w:val="baseline"/>
    </w:pPr>
    <w:rPr>
      <w:rFonts w:ascii="Times New Roman" w:hAnsi="Times New Roman"/>
      <w:sz w:val="24"/>
      <w:lang w:val="en-US"/>
    </w:rPr>
  </w:style>
  <w:style w:type="paragraph" w:customStyle="1" w:styleId="Style3">
    <w:name w:val="Style 3"/>
    <w:basedOn w:val="Normal"/>
    <w:rsid w:val="00FA074F"/>
    <w:pPr>
      <w:widowControl w:val="0"/>
      <w:overflowPunct w:val="0"/>
      <w:autoSpaceDE w:val="0"/>
      <w:autoSpaceDN w:val="0"/>
      <w:adjustRightInd w:val="0"/>
      <w:jc w:val="left"/>
      <w:textAlignment w:val="baseline"/>
    </w:pPr>
    <w:rPr>
      <w:rFonts w:ascii="Times New Roman" w:hAnsi="Times New Roman"/>
      <w:sz w:val="24"/>
      <w:lang w:val="en-US"/>
    </w:rPr>
  </w:style>
  <w:style w:type="character" w:styleId="Emphasis">
    <w:name w:val="Emphasis"/>
    <w:uiPriority w:val="20"/>
    <w:qFormat/>
    <w:rsid w:val="00FA074F"/>
    <w:rPr>
      <w:i/>
    </w:rPr>
  </w:style>
  <w:style w:type="character" w:customStyle="1" w:styleId="loose">
    <w:name w:val="loose"/>
    <w:basedOn w:val="DefaultParagraphFont"/>
    <w:rsid w:val="00A13E87"/>
  </w:style>
  <w:style w:type="character" w:customStyle="1" w:styleId="hit">
    <w:name w:val="hit"/>
    <w:basedOn w:val="DefaultParagraphFont"/>
    <w:rsid w:val="00A13E87"/>
  </w:style>
  <w:style w:type="paragraph" w:customStyle="1" w:styleId="BIWTableHeader">
    <w:name w:val="BIW Table Header"/>
    <w:basedOn w:val="Normal"/>
    <w:rsid w:val="006643F7"/>
    <w:pPr>
      <w:widowControl w:val="0"/>
      <w:jc w:val="left"/>
    </w:pPr>
    <w:rPr>
      <w:rFonts w:ascii="Trebuchet MS" w:eastAsia="Times" w:hAnsi="Trebuchet MS"/>
      <w:b/>
      <w:spacing w:val="-6"/>
    </w:rPr>
  </w:style>
  <w:style w:type="character" w:styleId="Strong">
    <w:name w:val="Strong"/>
    <w:uiPriority w:val="22"/>
    <w:qFormat/>
    <w:rsid w:val="00A62F5F"/>
    <w:rPr>
      <w:b/>
      <w:bCs/>
    </w:rPr>
  </w:style>
  <w:style w:type="character" w:styleId="CommentReference">
    <w:name w:val="annotation reference"/>
    <w:uiPriority w:val="99"/>
    <w:rsid w:val="001D18FE"/>
    <w:rPr>
      <w:sz w:val="16"/>
      <w:szCs w:val="16"/>
    </w:rPr>
  </w:style>
  <w:style w:type="paragraph" w:styleId="CommentText">
    <w:name w:val="annotation text"/>
    <w:basedOn w:val="Normal"/>
    <w:link w:val="CommentTextChar"/>
    <w:uiPriority w:val="99"/>
    <w:rsid w:val="001D18FE"/>
    <w:pPr>
      <w:jc w:val="left"/>
    </w:pPr>
    <w:rPr>
      <w:rFonts w:ascii="Times New Roman" w:hAnsi="Times New Roman"/>
      <w:lang w:eastAsia="en-GB"/>
    </w:rPr>
  </w:style>
  <w:style w:type="paragraph" w:styleId="CommentSubject">
    <w:name w:val="annotation subject"/>
    <w:basedOn w:val="CommentText"/>
    <w:next w:val="CommentText"/>
    <w:link w:val="CommentSubjectChar"/>
    <w:uiPriority w:val="99"/>
    <w:rsid w:val="00562F0A"/>
    <w:pPr>
      <w:jc w:val="both"/>
    </w:pPr>
    <w:rPr>
      <w:rFonts w:ascii="Arial" w:hAnsi="Arial"/>
      <w:b/>
      <w:bCs/>
      <w:lang w:eastAsia="en-US"/>
    </w:rPr>
  </w:style>
  <w:style w:type="character" w:customStyle="1" w:styleId="Level1asHeadingtext">
    <w:name w:val="Level 1 as Heading (text)"/>
    <w:rsid w:val="00D82D4F"/>
    <w:rPr>
      <w:b/>
      <w:caps/>
    </w:rPr>
  </w:style>
  <w:style w:type="paragraph" w:customStyle="1" w:styleId="Level2">
    <w:name w:val="Level 2"/>
    <w:basedOn w:val="Body2"/>
    <w:uiPriority w:val="99"/>
    <w:rsid w:val="00D82D4F"/>
    <w:pPr>
      <w:tabs>
        <w:tab w:val="num" w:pos="850"/>
      </w:tabs>
      <w:ind w:left="850" w:hanging="850"/>
      <w:outlineLvl w:val="1"/>
    </w:pPr>
    <w:rPr>
      <w:rFonts w:cs="Arial"/>
    </w:rPr>
  </w:style>
  <w:style w:type="paragraph" w:customStyle="1" w:styleId="Level3">
    <w:name w:val="Level 3"/>
    <w:basedOn w:val="Normal"/>
    <w:uiPriority w:val="99"/>
    <w:rsid w:val="00D82D4F"/>
    <w:pPr>
      <w:tabs>
        <w:tab w:val="num" w:pos="1701"/>
      </w:tabs>
      <w:spacing w:after="240"/>
      <w:ind w:left="1701" w:hanging="851"/>
      <w:outlineLvl w:val="2"/>
    </w:pPr>
    <w:rPr>
      <w:rFonts w:cs="Arial"/>
    </w:rPr>
  </w:style>
  <w:style w:type="paragraph" w:customStyle="1" w:styleId="Level4">
    <w:name w:val="Level 4"/>
    <w:basedOn w:val="Normal"/>
    <w:uiPriority w:val="99"/>
    <w:rsid w:val="00D82D4F"/>
    <w:pPr>
      <w:tabs>
        <w:tab w:val="num" w:pos="2551"/>
      </w:tabs>
      <w:spacing w:after="240"/>
      <w:ind w:left="2551" w:hanging="850"/>
      <w:outlineLvl w:val="3"/>
    </w:pPr>
    <w:rPr>
      <w:rFonts w:cs="Arial"/>
    </w:rPr>
  </w:style>
  <w:style w:type="paragraph" w:customStyle="1" w:styleId="Level5">
    <w:name w:val="Level 5"/>
    <w:basedOn w:val="Normal"/>
    <w:uiPriority w:val="99"/>
    <w:rsid w:val="00D82D4F"/>
    <w:pPr>
      <w:tabs>
        <w:tab w:val="num" w:pos="3402"/>
      </w:tabs>
      <w:spacing w:after="240"/>
      <w:ind w:left="3402" w:hanging="851"/>
      <w:outlineLvl w:val="4"/>
    </w:pPr>
    <w:rPr>
      <w:rFonts w:cs="Arial"/>
    </w:rPr>
  </w:style>
  <w:style w:type="paragraph" w:customStyle="1" w:styleId="Level6">
    <w:name w:val="Level 6"/>
    <w:basedOn w:val="Normal"/>
    <w:uiPriority w:val="99"/>
    <w:rsid w:val="00D82D4F"/>
    <w:pPr>
      <w:tabs>
        <w:tab w:val="num" w:pos="4252"/>
      </w:tabs>
      <w:spacing w:after="240"/>
      <w:ind w:left="4252" w:hanging="850"/>
      <w:outlineLvl w:val="5"/>
    </w:pPr>
    <w:rPr>
      <w:rFonts w:cs="Arial"/>
    </w:rPr>
  </w:style>
  <w:style w:type="paragraph" w:styleId="NormalWeb">
    <w:name w:val="Normal (Web)"/>
    <w:basedOn w:val="Normal"/>
    <w:uiPriority w:val="99"/>
    <w:rsid w:val="00517C61"/>
    <w:pPr>
      <w:jc w:val="left"/>
    </w:pPr>
    <w:rPr>
      <w:rFonts w:ascii="Times New Roman" w:hAnsi="Times New Roman"/>
      <w:sz w:val="24"/>
      <w:szCs w:val="24"/>
      <w:lang w:eastAsia="en-GB"/>
    </w:rPr>
  </w:style>
  <w:style w:type="paragraph" w:customStyle="1" w:styleId="Sideheading">
    <w:name w:val="Sideheading"/>
    <w:basedOn w:val="Body"/>
    <w:uiPriority w:val="99"/>
    <w:rsid w:val="003C4D81"/>
    <w:pPr>
      <w:spacing w:line="312" w:lineRule="auto"/>
    </w:pPr>
    <w:rPr>
      <w:rFonts w:ascii="Times New Roman" w:hAnsi="Times New Roman"/>
      <w:b/>
      <w:caps/>
      <w:sz w:val="24"/>
      <w:lang w:eastAsia="en-GB"/>
    </w:rPr>
  </w:style>
  <w:style w:type="paragraph" w:customStyle="1" w:styleId="Toolbar1HeadingBU">
    <w:name w:val="Toolbar 1 Heading BU"/>
    <w:next w:val="Toolbar2HeadingBU"/>
    <w:uiPriority w:val="99"/>
    <w:semiHidden/>
    <w:rsid w:val="003C4D81"/>
    <w:pPr>
      <w:keepNext/>
      <w:tabs>
        <w:tab w:val="num" w:pos="720"/>
      </w:tabs>
      <w:spacing w:after="240" w:line="360" w:lineRule="auto"/>
      <w:ind w:left="720" w:hanging="720"/>
      <w:jc w:val="both"/>
    </w:pPr>
    <w:rPr>
      <w:rFonts w:ascii="Trebuchet MS" w:hAnsi="Trebuchet MS"/>
      <w:b/>
      <w:sz w:val="22"/>
      <w:szCs w:val="24"/>
      <w:u w:val="single"/>
      <w:lang w:eastAsia="en-US"/>
    </w:rPr>
  </w:style>
  <w:style w:type="paragraph" w:customStyle="1" w:styleId="Toolbar2HeadingBU">
    <w:name w:val="Toolbar 2 Heading BU"/>
    <w:uiPriority w:val="99"/>
    <w:semiHidden/>
    <w:rsid w:val="003C4D81"/>
    <w:pPr>
      <w:tabs>
        <w:tab w:val="num" w:pos="720"/>
      </w:tabs>
      <w:spacing w:after="240" w:line="360" w:lineRule="auto"/>
      <w:ind w:left="720" w:hanging="720"/>
    </w:pPr>
    <w:rPr>
      <w:rFonts w:ascii="Trebuchet MS" w:hAnsi="Trebuchet MS"/>
      <w:sz w:val="22"/>
      <w:szCs w:val="24"/>
      <w:lang w:eastAsia="en-US"/>
    </w:rPr>
  </w:style>
  <w:style w:type="paragraph" w:customStyle="1" w:styleId="Toolbar3HeadingBU">
    <w:name w:val="Toolbar 3 Heading BU"/>
    <w:uiPriority w:val="99"/>
    <w:semiHidden/>
    <w:rsid w:val="003C4D81"/>
    <w:pPr>
      <w:tabs>
        <w:tab w:val="num" w:pos="1440"/>
      </w:tabs>
      <w:spacing w:after="240"/>
      <w:ind w:left="1440" w:hanging="720"/>
      <w:jc w:val="both"/>
    </w:pPr>
    <w:rPr>
      <w:rFonts w:ascii="Trebuchet MS" w:hAnsi="Trebuchet MS"/>
      <w:sz w:val="22"/>
      <w:szCs w:val="24"/>
      <w:lang w:eastAsia="en-US"/>
    </w:rPr>
  </w:style>
  <w:style w:type="paragraph" w:customStyle="1" w:styleId="Toolbar4HeadingBU">
    <w:name w:val="Toolbar 4 Heading BU"/>
    <w:uiPriority w:val="99"/>
    <w:semiHidden/>
    <w:rsid w:val="003C4D81"/>
    <w:pPr>
      <w:tabs>
        <w:tab w:val="num" w:pos="2160"/>
      </w:tabs>
      <w:spacing w:after="240" w:line="360" w:lineRule="auto"/>
      <w:ind w:left="2160" w:hanging="720"/>
      <w:jc w:val="both"/>
    </w:pPr>
    <w:rPr>
      <w:rFonts w:ascii="Trebuchet MS" w:hAnsi="Trebuchet MS"/>
      <w:sz w:val="22"/>
      <w:szCs w:val="24"/>
      <w:lang w:eastAsia="en-US"/>
    </w:rPr>
  </w:style>
  <w:style w:type="paragraph" w:customStyle="1" w:styleId="Toolbar5HeadingBU">
    <w:name w:val="Toolbar 5 Heading BU"/>
    <w:uiPriority w:val="99"/>
    <w:semiHidden/>
    <w:rsid w:val="003C4D81"/>
    <w:pPr>
      <w:tabs>
        <w:tab w:val="num" w:pos="2880"/>
      </w:tabs>
      <w:spacing w:after="240" w:line="360" w:lineRule="auto"/>
      <w:ind w:left="2880" w:hanging="720"/>
      <w:jc w:val="both"/>
    </w:pPr>
    <w:rPr>
      <w:rFonts w:ascii="Trebuchet MS" w:hAnsi="Trebuchet MS"/>
      <w:sz w:val="22"/>
      <w:szCs w:val="24"/>
      <w:lang w:eastAsia="en-US"/>
    </w:rPr>
  </w:style>
  <w:style w:type="paragraph" w:customStyle="1" w:styleId="Toolbar1Level">
    <w:name w:val="Toolbar 1 Level"/>
    <w:next w:val="Toolbar2Level"/>
    <w:uiPriority w:val="99"/>
    <w:semiHidden/>
    <w:rsid w:val="003C4D81"/>
    <w:pPr>
      <w:keepNext/>
      <w:numPr>
        <w:numId w:val="6"/>
      </w:numPr>
      <w:tabs>
        <w:tab w:val="clear" w:pos="1004"/>
        <w:tab w:val="num" w:pos="720"/>
      </w:tabs>
      <w:spacing w:after="240" w:line="360" w:lineRule="auto"/>
      <w:ind w:left="720"/>
      <w:jc w:val="both"/>
    </w:pPr>
    <w:rPr>
      <w:rFonts w:ascii="Trebuchet MS" w:hAnsi="Trebuchet MS"/>
      <w:sz w:val="22"/>
      <w:szCs w:val="24"/>
      <w:lang w:eastAsia="en-US"/>
    </w:rPr>
  </w:style>
  <w:style w:type="paragraph" w:customStyle="1" w:styleId="Toolbar2Level">
    <w:name w:val="Toolbar 2 Level"/>
    <w:basedOn w:val="Toolbar1Level"/>
    <w:uiPriority w:val="99"/>
    <w:semiHidden/>
    <w:rsid w:val="003C4D81"/>
    <w:pPr>
      <w:numPr>
        <w:ilvl w:val="1"/>
      </w:numPr>
    </w:pPr>
  </w:style>
  <w:style w:type="paragraph" w:customStyle="1" w:styleId="Toolbar3Level">
    <w:name w:val="Toolbar 3 Level"/>
    <w:basedOn w:val="Toolbar2Level"/>
    <w:uiPriority w:val="99"/>
    <w:semiHidden/>
    <w:rsid w:val="003C4D81"/>
    <w:pPr>
      <w:numPr>
        <w:ilvl w:val="2"/>
      </w:numPr>
      <w:tabs>
        <w:tab w:val="clear" w:pos="2138"/>
        <w:tab w:val="num" w:pos="2160"/>
      </w:tabs>
      <w:ind w:left="2160"/>
    </w:pPr>
  </w:style>
  <w:style w:type="paragraph" w:customStyle="1" w:styleId="Toolbar4Level">
    <w:name w:val="Toolbar 4 Level"/>
    <w:basedOn w:val="Toolbar3Level"/>
    <w:uiPriority w:val="99"/>
    <w:semiHidden/>
    <w:rsid w:val="003C4D81"/>
    <w:pPr>
      <w:numPr>
        <w:ilvl w:val="3"/>
      </w:numPr>
      <w:tabs>
        <w:tab w:val="clear" w:pos="2847"/>
        <w:tab w:val="num" w:pos="2880"/>
      </w:tabs>
      <w:ind w:left="2880"/>
    </w:pPr>
  </w:style>
  <w:style w:type="paragraph" w:customStyle="1" w:styleId="Toolbar5Level">
    <w:name w:val="Toolbar 5 Level"/>
    <w:basedOn w:val="Toolbar4Level"/>
    <w:uiPriority w:val="99"/>
    <w:semiHidden/>
    <w:rsid w:val="003C4D81"/>
    <w:pPr>
      <w:numPr>
        <w:ilvl w:val="4"/>
      </w:numPr>
    </w:pPr>
  </w:style>
  <w:style w:type="paragraph" w:styleId="ListParagraph">
    <w:name w:val="List Paragraph"/>
    <w:basedOn w:val="Normal"/>
    <w:uiPriority w:val="34"/>
    <w:qFormat/>
    <w:rsid w:val="00616160"/>
    <w:pPr>
      <w:ind w:left="720"/>
    </w:pPr>
  </w:style>
  <w:style w:type="paragraph" w:customStyle="1" w:styleId="CharCharCharCharCharChar">
    <w:name w:val="Char Char Char Char Char Char"/>
    <w:basedOn w:val="Normal"/>
    <w:uiPriority w:val="99"/>
    <w:rsid w:val="00873B5E"/>
    <w:pPr>
      <w:spacing w:after="160" w:line="240" w:lineRule="exact"/>
      <w:ind w:left="114"/>
      <w:jc w:val="left"/>
    </w:pPr>
    <w:rPr>
      <w:rFonts w:ascii="Verdana" w:hAnsi="Verdana" w:cs="Verdana"/>
      <w:sz w:val="22"/>
      <w:szCs w:val="22"/>
      <w:lang w:val="en-US"/>
    </w:rPr>
  </w:style>
  <w:style w:type="paragraph" w:styleId="EndnoteText">
    <w:name w:val="endnote text"/>
    <w:basedOn w:val="Normal"/>
    <w:link w:val="EndnoteTextChar"/>
    <w:uiPriority w:val="99"/>
    <w:rsid w:val="00873B5E"/>
    <w:pPr>
      <w:jc w:val="left"/>
    </w:pPr>
  </w:style>
  <w:style w:type="paragraph" w:styleId="Subtitle">
    <w:name w:val="Subtitle"/>
    <w:basedOn w:val="Normal"/>
    <w:link w:val="SubtitleChar"/>
    <w:uiPriority w:val="99"/>
    <w:qFormat/>
    <w:rsid w:val="00873B5E"/>
    <w:pPr>
      <w:jc w:val="center"/>
    </w:pPr>
    <w:rPr>
      <w:b/>
      <w:bCs/>
      <w:sz w:val="24"/>
      <w:szCs w:val="24"/>
    </w:rPr>
  </w:style>
  <w:style w:type="paragraph" w:styleId="Revision">
    <w:name w:val="Revision"/>
    <w:hidden/>
    <w:uiPriority w:val="99"/>
    <w:semiHidden/>
    <w:rsid w:val="00C13A7E"/>
    <w:rPr>
      <w:rFonts w:ascii="Arial" w:hAnsi="Arial"/>
      <w:lang w:eastAsia="en-US"/>
    </w:rPr>
  </w:style>
  <w:style w:type="character" w:styleId="FollowedHyperlink">
    <w:name w:val="FollowedHyperlink"/>
    <w:rsid w:val="00B41424"/>
    <w:rPr>
      <w:color w:val="800080"/>
      <w:u w:val="single"/>
    </w:rPr>
  </w:style>
  <w:style w:type="character" w:customStyle="1" w:styleId="FootnoteTextChar">
    <w:name w:val="Footnote Text Char"/>
    <w:link w:val="FootnoteText"/>
    <w:uiPriority w:val="99"/>
    <w:rsid w:val="00451CBC"/>
    <w:rPr>
      <w:rFonts w:ascii="Arial" w:hAnsi="Arial"/>
      <w:sz w:val="16"/>
      <w:lang w:eastAsia="en-US"/>
    </w:rPr>
  </w:style>
  <w:style w:type="character" w:customStyle="1" w:styleId="apple-converted-space">
    <w:name w:val="apple-converted-space"/>
    <w:basedOn w:val="DefaultParagraphFont"/>
    <w:rsid w:val="007E37CB"/>
  </w:style>
  <w:style w:type="character" w:customStyle="1" w:styleId="Heading1Char">
    <w:name w:val="Heading 1 Char"/>
    <w:aliases w:val="Se Char,Paragraph Char,MPS Standard Heading 1 Char,PA Chapter Char,h1 Char,numbered indent 1 Char,ni1 Char,Section Char,Level 1 Char,Numbered - 1 Char,Heading.CAPS Char,Section Heading Char,Lev 1 Char,1. Char,AITS 1 Char,Lev 11 Char"/>
    <w:link w:val="Heading1"/>
    <w:rsid w:val="002D0A30"/>
    <w:rPr>
      <w:rFonts w:ascii="Arial" w:hAnsi="Arial"/>
      <w:b/>
      <w:sz w:val="32"/>
      <w:lang w:eastAsia="en-US"/>
    </w:rPr>
  </w:style>
  <w:style w:type="character" w:customStyle="1" w:styleId="Heading2Char">
    <w:name w:val="Heading 2 Char"/>
    <w:aliases w:val="Major Char,#2 Char"/>
    <w:link w:val="Heading2"/>
    <w:rsid w:val="002D0A30"/>
    <w:rPr>
      <w:rFonts w:ascii="Arial" w:hAnsi="Arial"/>
      <w:b/>
      <w:bCs/>
      <w:iCs/>
      <w:sz w:val="28"/>
      <w:szCs w:val="28"/>
      <w:lang w:eastAsia="en-US"/>
    </w:rPr>
  </w:style>
  <w:style w:type="character" w:customStyle="1" w:styleId="Heading3Char">
    <w:name w:val="Heading 3 Char"/>
    <w:aliases w:val="Numbered - 3 Char,Minor Char,MI Char,C Char,Level 1 - 1 Char,Mi Char,Mia Char,(a) Char,1.1.1 Char,AITS 3 Char,AITS Sub Head 1 Char,Lev 3 Char,Lev 31 Char,Numbered - 31 Char,Minor1 Char,Subparagraafkop Char,Para Heading 3 Char,h3 Char"/>
    <w:link w:val="Heading3"/>
    <w:rsid w:val="002D0A30"/>
    <w:rPr>
      <w:rFonts w:ascii="Arial" w:hAnsi="Arial"/>
      <w:b/>
      <w:bCs/>
      <w:sz w:val="22"/>
      <w:szCs w:val="26"/>
      <w:lang w:eastAsia="en-US"/>
    </w:rPr>
  </w:style>
  <w:style w:type="character" w:customStyle="1" w:styleId="Heading4Char">
    <w:name w:val="Heading 4 Char"/>
    <w:aliases w:val="Numbered - 4 Char,Te Char,(i) Char,Level 2 - a Char,Sub-Minor Char"/>
    <w:link w:val="Heading4"/>
    <w:rsid w:val="002D0A30"/>
    <w:rPr>
      <w:rFonts w:ascii="Arial" w:hAnsi="Arial"/>
      <w:bCs/>
      <w:sz w:val="22"/>
      <w:szCs w:val="28"/>
      <w:lang w:eastAsia="en-US"/>
    </w:rPr>
  </w:style>
  <w:style w:type="character" w:customStyle="1" w:styleId="Heading5Char">
    <w:name w:val="Heading 5 Char"/>
    <w:aliases w:val="Level 3 - i Char"/>
    <w:link w:val="Heading5"/>
    <w:rsid w:val="002D0A30"/>
    <w:rPr>
      <w:rFonts w:ascii="Arial" w:hAnsi="Arial"/>
      <w:b/>
      <w:bCs/>
      <w:i/>
      <w:iCs/>
      <w:sz w:val="26"/>
      <w:szCs w:val="26"/>
      <w:lang w:eastAsia="en-US"/>
    </w:rPr>
  </w:style>
  <w:style w:type="character" w:customStyle="1" w:styleId="Heading6Char">
    <w:name w:val="Heading 6 Char"/>
    <w:link w:val="Heading6"/>
    <w:rsid w:val="002D0A30"/>
    <w:rPr>
      <w:rFonts w:ascii="Arial" w:hAnsi="Arial" w:cs="Arial"/>
      <w:b/>
      <w:sz w:val="22"/>
      <w:szCs w:val="22"/>
    </w:rPr>
  </w:style>
  <w:style w:type="character" w:customStyle="1" w:styleId="Heading7Char">
    <w:name w:val="Heading 7 Char"/>
    <w:link w:val="Heading7"/>
    <w:uiPriority w:val="99"/>
    <w:rsid w:val="002D0A30"/>
    <w:rPr>
      <w:rFonts w:ascii="Arial" w:hAnsi="Arial"/>
      <w:lang w:eastAsia="en-US"/>
    </w:rPr>
  </w:style>
  <w:style w:type="character" w:customStyle="1" w:styleId="Heading8Char">
    <w:name w:val="Heading 8 Char"/>
    <w:link w:val="Heading8"/>
    <w:uiPriority w:val="99"/>
    <w:rsid w:val="002D0A30"/>
    <w:rPr>
      <w:i/>
      <w:iCs/>
      <w:sz w:val="24"/>
      <w:szCs w:val="24"/>
      <w:lang w:eastAsia="en-US"/>
    </w:rPr>
  </w:style>
  <w:style w:type="character" w:customStyle="1" w:styleId="Heading9Char">
    <w:name w:val="Heading 9 Char"/>
    <w:link w:val="Heading9"/>
    <w:uiPriority w:val="99"/>
    <w:rsid w:val="002D0A30"/>
    <w:rPr>
      <w:rFonts w:ascii="Arial" w:hAnsi="Arial"/>
      <w:i/>
      <w:sz w:val="18"/>
      <w:lang w:eastAsia="en-US"/>
    </w:rPr>
  </w:style>
  <w:style w:type="character" w:customStyle="1" w:styleId="FooterChar">
    <w:name w:val="Footer Char"/>
    <w:link w:val="Footer"/>
    <w:uiPriority w:val="99"/>
    <w:rsid w:val="002D0A30"/>
    <w:rPr>
      <w:rFonts w:ascii="Arial" w:hAnsi="Arial"/>
      <w:lang w:eastAsia="en-US"/>
    </w:rPr>
  </w:style>
  <w:style w:type="character" w:customStyle="1" w:styleId="HeaderChar">
    <w:name w:val="Header Char"/>
    <w:link w:val="Header"/>
    <w:rsid w:val="002D0A30"/>
    <w:rPr>
      <w:rFonts w:ascii="Arial" w:hAnsi="Arial"/>
      <w:lang w:eastAsia="en-US"/>
    </w:rPr>
  </w:style>
  <w:style w:type="character" w:customStyle="1" w:styleId="TitleChar">
    <w:name w:val="Title Char"/>
    <w:link w:val="Title"/>
    <w:uiPriority w:val="99"/>
    <w:rsid w:val="002D0A30"/>
    <w:rPr>
      <w:rFonts w:ascii="Arial" w:hAnsi="Arial" w:cs="Arial"/>
      <w:b/>
      <w:bCs/>
      <w:kern w:val="28"/>
      <w:sz w:val="32"/>
      <w:szCs w:val="32"/>
      <w:lang w:eastAsia="en-US"/>
    </w:rPr>
  </w:style>
  <w:style w:type="character" w:customStyle="1" w:styleId="BodyTextIndentChar">
    <w:name w:val="Body Text Indent Char"/>
    <w:link w:val="BodyTextIndent"/>
    <w:uiPriority w:val="99"/>
    <w:rsid w:val="002D0A30"/>
    <w:rPr>
      <w:rFonts w:ascii="Arial" w:hAnsi="Arial"/>
      <w:lang w:eastAsia="en-US"/>
    </w:rPr>
  </w:style>
  <w:style w:type="character" w:customStyle="1" w:styleId="BodyTextChar">
    <w:name w:val="Body Text Char"/>
    <w:link w:val="BodyText"/>
    <w:uiPriority w:val="99"/>
    <w:rsid w:val="002D0A30"/>
    <w:rPr>
      <w:rFonts w:ascii="Arial" w:hAnsi="Arial"/>
      <w:lang w:eastAsia="en-US"/>
    </w:rPr>
  </w:style>
  <w:style w:type="character" w:customStyle="1" w:styleId="BodyText2Char">
    <w:name w:val="Body Text 2 Char"/>
    <w:link w:val="BodyText2"/>
    <w:rsid w:val="002D0A30"/>
    <w:rPr>
      <w:rFonts w:ascii="Arial" w:hAnsi="Arial" w:cs="Arial"/>
      <w:sz w:val="36"/>
      <w:szCs w:val="36"/>
    </w:rPr>
  </w:style>
  <w:style w:type="character" w:customStyle="1" w:styleId="BodyTextIndent2Char">
    <w:name w:val="Body Text Indent 2 Char"/>
    <w:link w:val="BodyTextIndent2"/>
    <w:uiPriority w:val="99"/>
    <w:rsid w:val="002D0A30"/>
    <w:rPr>
      <w:rFonts w:ascii="Arial" w:hAnsi="Arial" w:cs="Arial"/>
      <w:sz w:val="22"/>
      <w:szCs w:val="22"/>
    </w:rPr>
  </w:style>
  <w:style w:type="character" w:customStyle="1" w:styleId="BodyTextIndent3Char">
    <w:name w:val="Body Text Indent 3 Char"/>
    <w:link w:val="BodyTextIndent3"/>
    <w:uiPriority w:val="99"/>
    <w:rsid w:val="002D0A30"/>
    <w:rPr>
      <w:rFonts w:ascii="Arial" w:hAnsi="Arial" w:cs="Arial"/>
      <w:sz w:val="22"/>
      <w:szCs w:val="22"/>
    </w:rPr>
  </w:style>
  <w:style w:type="character" w:customStyle="1" w:styleId="BodyTextFirstIndent2Char">
    <w:name w:val="Body Text First Indent 2 Char"/>
    <w:link w:val="BodyTextFirstIndent2"/>
    <w:uiPriority w:val="99"/>
    <w:rsid w:val="002D0A30"/>
    <w:rPr>
      <w:rFonts w:ascii="Arial" w:hAnsi="Arial"/>
      <w:lang w:eastAsia="en-US"/>
    </w:rPr>
  </w:style>
  <w:style w:type="character" w:customStyle="1" w:styleId="BalloonTextChar">
    <w:name w:val="Balloon Text Char"/>
    <w:link w:val="BalloonText"/>
    <w:uiPriority w:val="99"/>
    <w:rsid w:val="002D0A30"/>
    <w:rPr>
      <w:rFonts w:ascii="Tahoma" w:hAnsi="Tahoma" w:cs="Tahoma"/>
      <w:sz w:val="16"/>
      <w:szCs w:val="16"/>
      <w:lang w:eastAsia="en-US"/>
    </w:rPr>
  </w:style>
  <w:style w:type="character" w:customStyle="1" w:styleId="BodyText3Char">
    <w:name w:val="Body Text 3 Char"/>
    <w:link w:val="BodyText3"/>
    <w:uiPriority w:val="99"/>
    <w:rsid w:val="002D0A30"/>
    <w:rPr>
      <w:sz w:val="16"/>
      <w:szCs w:val="16"/>
      <w:lang w:eastAsia="en-US"/>
    </w:rPr>
  </w:style>
  <w:style w:type="character" w:customStyle="1" w:styleId="CommentTextChar">
    <w:name w:val="Comment Text Char"/>
    <w:link w:val="CommentText"/>
    <w:uiPriority w:val="99"/>
    <w:rsid w:val="002D0A30"/>
  </w:style>
  <w:style w:type="character" w:customStyle="1" w:styleId="CommentSubjectChar">
    <w:name w:val="Comment Subject Char"/>
    <w:link w:val="CommentSubject"/>
    <w:uiPriority w:val="99"/>
    <w:rsid w:val="002D0A30"/>
    <w:rPr>
      <w:rFonts w:ascii="Arial" w:hAnsi="Arial"/>
      <w:b/>
      <w:bCs/>
      <w:lang w:eastAsia="en-US"/>
    </w:rPr>
  </w:style>
  <w:style w:type="paragraph" w:customStyle="1" w:styleId="CharCharCharCharCharChar1">
    <w:name w:val="Char Char Char Char Char Char1"/>
    <w:basedOn w:val="Normal"/>
    <w:uiPriority w:val="99"/>
    <w:rsid w:val="002D0A30"/>
    <w:pPr>
      <w:spacing w:after="160" w:line="240" w:lineRule="exact"/>
      <w:ind w:left="114"/>
      <w:jc w:val="left"/>
    </w:pPr>
    <w:rPr>
      <w:rFonts w:ascii="Verdana" w:hAnsi="Verdana" w:cs="Verdana"/>
      <w:sz w:val="22"/>
      <w:szCs w:val="22"/>
      <w:lang w:val="en-US"/>
    </w:rPr>
  </w:style>
  <w:style w:type="character" w:customStyle="1" w:styleId="EndnoteTextChar">
    <w:name w:val="Endnote Text Char"/>
    <w:link w:val="EndnoteText"/>
    <w:uiPriority w:val="99"/>
    <w:rsid w:val="002D0A30"/>
    <w:rPr>
      <w:rFonts w:ascii="Arial" w:hAnsi="Arial"/>
    </w:rPr>
  </w:style>
  <w:style w:type="character" w:customStyle="1" w:styleId="SubtitleChar">
    <w:name w:val="Subtitle Char"/>
    <w:link w:val="Subtitle"/>
    <w:uiPriority w:val="99"/>
    <w:rsid w:val="002D0A30"/>
    <w:rPr>
      <w:rFonts w:ascii="Arial" w:hAnsi="Arial"/>
      <w:b/>
      <w:bCs/>
      <w:sz w:val="24"/>
      <w:szCs w:val="24"/>
      <w:lang w:eastAsia="en-US"/>
    </w:rPr>
  </w:style>
  <w:style w:type="paragraph" w:styleId="PlainText">
    <w:name w:val="Plain Text"/>
    <w:basedOn w:val="Normal"/>
    <w:link w:val="PlainTextChar"/>
    <w:uiPriority w:val="99"/>
    <w:rsid w:val="00CA2BB9"/>
    <w:pPr>
      <w:jc w:val="left"/>
    </w:pPr>
    <w:rPr>
      <w:rFonts w:ascii="Courier New" w:hAnsi="Courier New"/>
    </w:rPr>
  </w:style>
  <w:style w:type="character" w:customStyle="1" w:styleId="PlainTextChar">
    <w:name w:val="Plain Text Char"/>
    <w:basedOn w:val="DefaultParagraphFont"/>
    <w:link w:val="PlainText"/>
    <w:uiPriority w:val="99"/>
    <w:rsid w:val="00CA2BB9"/>
    <w:rPr>
      <w:rFonts w:ascii="Courier New" w:hAnsi="Courier New"/>
    </w:rPr>
  </w:style>
  <w:style w:type="paragraph" w:customStyle="1" w:styleId="BackgroundNumbering">
    <w:name w:val="Background Numbering"/>
    <w:basedOn w:val="Normal"/>
    <w:uiPriority w:val="99"/>
    <w:rsid w:val="00A949E3"/>
    <w:pPr>
      <w:numPr>
        <w:numId w:val="20"/>
      </w:numPr>
      <w:suppressAutoHyphens/>
      <w:spacing w:after="240"/>
    </w:pPr>
    <w:rPr>
      <w:rFonts w:ascii="Trebuchet MS" w:hAnsi="Trebuchet MS"/>
      <w:sz w:val="22"/>
      <w:szCs w:val="24"/>
    </w:rPr>
  </w:style>
  <w:style w:type="paragraph" w:customStyle="1" w:styleId="Appmainhead">
    <w:name w:val="App   main head"/>
    <w:basedOn w:val="Normal"/>
    <w:next w:val="Normal"/>
    <w:uiPriority w:val="99"/>
    <w:rsid w:val="00AD5794"/>
    <w:pPr>
      <w:pageBreakBefore/>
      <w:numPr>
        <w:numId w:val="21"/>
      </w:numPr>
      <w:suppressAutoHyphens/>
      <w:spacing w:before="240" w:after="360"/>
      <w:jc w:val="center"/>
    </w:pPr>
    <w:rPr>
      <w:rFonts w:ascii="Trebuchet MS" w:hAnsi="Trebuchet MS"/>
      <w:b/>
      <w:sz w:val="22"/>
      <w:szCs w:val="24"/>
    </w:rPr>
  </w:style>
  <w:style w:type="paragraph" w:customStyle="1" w:styleId="BasicParagraph">
    <w:name w:val="[Basic Paragraph]"/>
    <w:basedOn w:val="Normal"/>
    <w:uiPriority w:val="99"/>
    <w:rsid w:val="009F56AB"/>
    <w:pPr>
      <w:widowControl w:val="0"/>
      <w:suppressAutoHyphens/>
      <w:autoSpaceDE w:val="0"/>
      <w:autoSpaceDN w:val="0"/>
      <w:adjustRightInd w:val="0"/>
      <w:spacing w:line="288" w:lineRule="auto"/>
      <w:jc w:val="left"/>
    </w:pPr>
    <w:rPr>
      <w:rFonts w:ascii="Times-Roman" w:eastAsiaTheme="minorHAnsi" w:hAnsi="Times-Roman" w:cs="Times-Roman"/>
      <w:color w:val="000000"/>
      <w:sz w:val="24"/>
      <w:szCs w:val="24"/>
    </w:rPr>
  </w:style>
  <w:style w:type="paragraph" w:customStyle="1" w:styleId="Text2">
    <w:name w:val="Text 2"/>
    <w:basedOn w:val="Normal"/>
    <w:uiPriority w:val="99"/>
    <w:rsid w:val="00B9769A"/>
    <w:pPr>
      <w:spacing w:after="240" w:line="260" w:lineRule="atLeast"/>
      <w:ind w:left="720"/>
    </w:pPr>
    <w:rPr>
      <w:sz w:val="21"/>
    </w:rPr>
  </w:style>
  <w:style w:type="paragraph" w:customStyle="1" w:styleId="DefNum">
    <w:name w:val="DefNum"/>
    <w:basedOn w:val="Normal"/>
    <w:uiPriority w:val="99"/>
    <w:rsid w:val="00B9769A"/>
    <w:pPr>
      <w:spacing w:after="240" w:line="260" w:lineRule="atLeast"/>
    </w:pPr>
    <w:rPr>
      <w:sz w:val="21"/>
    </w:rPr>
  </w:style>
  <w:style w:type="character" w:customStyle="1" w:styleId="Heading1Char1">
    <w:name w:val="Heading 1 Char1"/>
    <w:aliases w:val="Se Char1,Paragraph Char1,MPS Standard Heading 1 Char1,PA Chapter Char1,h1 Char1,numbered indent 1 Char1,ni1 Char1,Section Char1,Level 1 Char1,Numbered - 1 Char1,Heading.CAPS Char1,Section Heading Char1,Lev 1 Char1,1. Char1,AITS 1 Char1"/>
    <w:basedOn w:val="DefaultParagraphFont"/>
    <w:rsid w:val="00F77D25"/>
    <w:rPr>
      <w:rFonts w:asciiTheme="majorHAnsi" w:eastAsiaTheme="majorEastAsia" w:hAnsiTheme="majorHAnsi" w:cstheme="majorBidi"/>
      <w:color w:val="365F91" w:themeColor="accent1" w:themeShade="BF"/>
      <w:sz w:val="32"/>
      <w:szCs w:val="32"/>
      <w:lang w:eastAsia="en-US"/>
    </w:rPr>
  </w:style>
  <w:style w:type="character" w:customStyle="1" w:styleId="Heading2Char1">
    <w:name w:val="Heading 2 Char1"/>
    <w:aliases w:val="Major Char1,#2 Char1"/>
    <w:basedOn w:val="DefaultParagraphFont"/>
    <w:semiHidden/>
    <w:rsid w:val="00F77D25"/>
    <w:rPr>
      <w:rFonts w:asciiTheme="majorHAnsi" w:eastAsiaTheme="majorEastAsia" w:hAnsiTheme="majorHAnsi" w:cstheme="majorBidi"/>
      <w:color w:val="365F91" w:themeColor="accent1" w:themeShade="BF"/>
      <w:sz w:val="26"/>
      <w:szCs w:val="26"/>
      <w:lang w:eastAsia="en-US"/>
    </w:rPr>
  </w:style>
  <w:style w:type="character" w:customStyle="1" w:styleId="Heading3Char1">
    <w:name w:val="Heading 3 Char1"/>
    <w:aliases w:val="Numbered - 3 Char1,Minor Char1,MI Char1,C Char1,Level 1 - 1 Char1,Mi Char1,Mia Char1,(a) Char1,1.1.1 Char1,AITS 3 Char1,AITS Sub Head 1 Char1,Lev 3 Char1,Lev 31 Char1,Numbered - 31 Char1,Minor1 Char1,Subparagraafkop Char1,h3 Char1,3 Char"/>
    <w:basedOn w:val="DefaultParagraphFont"/>
    <w:semiHidden/>
    <w:rsid w:val="00F77D25"/>
    <w:rPr>
      <w:rFonts w:asciiTheme="majorHAnsi" w:eastAsiaTheme="majorEastAsia" w:hAnsiTheme="majorHAnsi" w:cstheme="majorBidi"/>
      <w:color w:val="243F60" w:themeColor="accent1" w:themeShade="7F"/>
      <w:sz w:val="24"/>
      <w:szCs w:val="24"/>
      <w:lang w:eastAsia="en-US"/>
    </w:rPr>
  </w:style>
  <w:style w:type="character" w:customStyle="1" w:styleId="Heading4Char1">
    <w:name w:val="Heading 4 Char1"/>
    <w:aliases w:val="Numbered - 4 Char1,Te Char1,(i) Char1,Level 2 - a Char1,Sub-Minor Char1"/>
    <w:basedOn w:val="DefaultParagraphFont"/>
    <w:semiHidden/>
    <w:rsid w:val="00F77D25"/>
    <w:rPr>
      <w:rFonts w:asciiTheme="majorHAnsi" w:eastAsiaTheme="majorEastAsia" w:hAnsiTheme="majorHAnsi" w:cstheme="majorBidi"/>
      <w:i/>
      <w:iCs/>
      <w:color w:val="365F91" w:themeColor="accent1" w:themeShade="BF"/>
      <w:lang w:eastAsia="en-US"/>
    </w:rPr>
  </w:style>
  <w:style w:type="character" w:customStyle="1" w:styleId="Heading5Char1">
    <w:name w:val="Heading 5 Char1"/>
    <w:aliases w:val="Level 3 - i Char1"/>
    <w:basedOn w:val="DefaultParagraphFont"/>
    <w:semiHidden/>
    <w:rsid w:val="00F77D25"/>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F77D25"/>
    <w:pPr>
      <w:jc w:val="left"/>
    </w:pPr>
    <w:rPr>
      <w:rFonts w:ascii="Times New Roman" w:hAnsi="Times New Roman"/>
      <w:sz w:val="24"/>
      <w:szCs w:val="24"/>
      <w:lang w:eastAsia="en-GB"/>
    </w:rPr>
  </w:style>
  <w:style w:type="character" w:styleId="EndnoteReference">
    <w:name w:val="endnote reference"/>
    <w:basedOn w:val="DefaultParagraphFont"/>
    <w:semiHidden/>
    <w:unhideWhenUsed/>
    <w:rsid w:val="0056402D"/>
    <w:rPr>
      <w:vertAlign w:val="superscript"/>
    </w:rPr>
  </w:style>
  <w:style w:type="paragraph" w:customStyle="1" w:styleId="Pa1">
    <w:name w:val="Pa1"/>
    <w:basedOn w:val="Normal"/>
    <w:next w:val="Normal"/>
    <w:uiPriority w:val="99"/>
    <w:rsid w:val="009F7E65"/>
    <w:pPr>
      <w:autoSpaceDE w:val="0"/>
      <w:autoSpaceDN w:val="0"/>
      <w:adjustRightInd w:val="0"/>
      <w:spacing w:line="161" w:lineRule="atLeast"/>
      <w:jc w:val="left"/>
    </w:pPr>
    <w:rPr>
      <w:rFonts w:ascii="Frutiger 45 Light" w:eastAsiaTheme="minorHAnsi" w:hAnsi="Frutiger 45 Light" w:cstheme="minorBidi"/>
      <w:sz w:val="24"/>
      <w:szCs w:val="24"/>
    </w:rPr>
  </w:style>
  <w:style w:type="paragraph" w:customStyle="1" w:styleId="Pa11">
    <w:name w:val="Pa11"/>
    <w:basedOn w:val="Default"/>
    <w:next w:val="Default"/>
    <w:uiPriority w:val="99"/>
    <w:rsid w:val="009F7E65"/>
    <w:pPr>
      <w:widowControl/>
      <w:spacing w:line="181" w:lineRule="atLeast"/>
    </w:pPr>
    <w:rPr>
      <w:rFonts w:ascii="Frutiger 45 Light" w:eastAsiaTheme="minorHAnsi" w:hAnsi="Frutiger 45 Light" w:cstheme="minorBidi"/>
      <w:color w:val="auto"/>
      <w:lang w:eastAsia="en-US"/>
    </w:rPr>
  </w:style>
  <w:style w:type="paragraph" w:customStyle="1" w:styleId="Pa13">
    <w:name w:val="Pa13"/>
    <w:basedOn w:val="Default"/>
    <w:next w:val="Default"/>
    <w:uiPriority w:val="99"/>
    <w:rsid w:val="009F7E65"/>
    <w:pPr>
      <w:widowControl/>
      <w:spacing w:line="161" w:lineRule="atLeast"/>
    </w:pPr>
    <w:rPr>
      <w:rFonts w:ascii="Frutiger 45 Light" w:eastAsiaTheme="minorHAnsi" w:hAnsi="Frutiger 45 Light" w:cstheme="minorBidi"/>
      <w:color w:val="auto"/>
      <w:lang w:eastAsia="en-US"/>
    </w:rPr>
  </w:style>
  <w:style w:type="character" w:customStyle="1" w:styleId="BodyChar">
    <w:name w:val="Body Char"/>
    <w:link w:val="Body"/>
    <w:locked/>
    <w:rsid w:val="0001697A"/>
    <w:rPr>
      <w:rFonts w:ascii="Arial" w:hAnsi="Arial"/>
      <w:lang w:eastAsia="en-US"/>
    </w:rPr>
  </w:style>
  <w:style w:type="character" w:customStyle="1" w:styleId="Body2Char">
    <w:name w:val="Body 2 Char"/>
    <w:link w:val="Body2"/>
    <w:uiPriority w:val="99"/>
    <w:locked/>
    <w:rsid w:val="00A47079"/>
    <w:rPr>
      <w:rFonts w:ascii="Arial" w:hAnsi="Arial"/>
      <w:lang w:eastAsia="en-US"/>
    </w:rPr>
  </w:style>
  <w:style w:type="character" w:customStyle="1" w:styleId="Body1Char">
    <w:name w:val="Body 1 Char"/>
    <w:link w:val="Body1"/>
    <w:locked/>
    <w:rsid w:val="0021085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65627">
      <w:bodyDiv w:val="1"/>
      <w:marLeft w:val="0"/>
      <w:marRight w:val="0"/>
      <w:marTop w:val="0"/>
      <w:marBottom w:val="0"/>
      <w:divBdr>
        <w:top w:val="none" w:sz="0" w:space="0" w:color="auto"/>
        <w:left w:val="none" w:sz="0" w:space="0" w:color="auto"/>
        <w:bottom w:val="none" w:sz="0" w:space="0" w:color="auto"/>
        <w:right w:val="none" w:sz="0" w:space="0" w:color="auto"/>
      </w:divBdr>
    </w:div>
    <w:div w:id="159085017">
      <w:bodyDiv w:val="1"/>
      <w:marLeft w:val="0"/>
      <w:marRight w:val="0"/>
      <w:marTop w:val="0"/>
      <w:marBottom w:val="0"/>
      <w:divBdr>
        <w:top w:val="none" w:sz="0" w:space="0" w:color="auto"/>
        <w:left w:val="none" w:sz="0" w:space="0" w:color="auto"/>
        <w:bottom w:val="none" w:sz="0" w:space="0" w:color="auto"/>
        <w:right w:val="none" w:sz="0" w:space="0" w:color="auto"/>
      </w:divBdr>
      <w:divsChild>
        <w:div w:id="737631435">
          <w:marLeft w:val="0"/>
          <w:marRight w:val="0"/>
          <w:marTop w:val="0"/>
          <w:marBottom w:val="0"/>
          <w:divBdr>
            <w:top w:val="none" w:sz="0" w:space="0" w:color="auto"/>
            <w:left w:val="none" w:sz="0" w:space="0" w:color="auto"/>
            <w:bottom w:val="none" w:sz="0" w:space="0" w:color="auto"/>
            <w:right w:val="none" w:sz="0" w:space="0" w:color="auto"/>
          </w:divBdr>
          <w:divsChild>
            <w:div w:id="1090202331">
              <w:marLeft w:val="0"/>
              <w:marRight w:val="0"/>
              <w:marTop w:val="84"/>
              <w:marBottom w:val="84"/>
              <w:divBdr>
                <w:top w:val="none" w:sz="0" w:space="0" w:color="auto"/>
                <w:left w:val="none" w:sz="0" w:space="0" w:color="auto"/>
                <w:bottom w:val="none" w:sz="0" w:space="0" w:color="auto"/>
                <w:right w:val="none" w:sz="0" w:space="0" w:color="auto"/>
              </w:divBdr>
              <w:divsChild>
                <w:div w:id="1187719112">
                  <w:marLeft w:val="84"/>
                  <w:marRight w:val="0"/>
                  <w:marTop w:val="0"/>
                  <w:marBottom w:val="0"/>
                  <w:divBdr>
                    <w:top w:val="none" w:sz="0" w:space="0" w:color="auto"/>
                    <w:left w:val="none" w:sz="0" w:space="0" w:color="auto"/>
                    <w:bottom w:val="none" w:sz="0" w:space="0" w:color="auto"/>
                    <w:right w:val="none" w:sz="0" w:space="0" w:color="auto"/>
                  </w:divBdr>
                  <w:divsChild>
                    <w:div w:id="735861358">
                      <w:marLeft w:val="0"/>
                      <w:marRight w:val="0"/>
                      <w:marTop w:val="0"/>
                      <w:marBottom w:val="0"/>
                      <w:divBdr>
                        <w:top w:val="single" w:sz="6" w:space="8" w:color="333366"/>
                        <w:left w:val="single" w:sz="6" w:space="8" w:color="333366"/>
                        <w:bottom w:val="single" w:sz="6" w:space="8" w:color="333366"/>
                        <w:right w:val="single" w:sz="6" w:space="8" w:color="333366"/>
                      </w:divBdr>
                      <w:divsChild>
                        <w:div w:id="153956730">
                          <w:marLeft w:val="5"/>
                          <w:marRight w:val="5"/>
                          <w:marTop w:val="0"/>
                          <w:marBottom w:val="0"/>
                          <w:divBdr>
                            <w:top w:val="none" w:sz="0" w:space="0" w:color="auto"/>
                            <w:left w:val="none" w:sz="0" w:space="0" w:color="auto"/>
                            <w:bottom w:val="none" w:sz="0" w:space="0" w:color="auto"/>
                            <w:right w:val="none" w:sz="0" w:space="0" w:color="auto"/>
                          </w:divBdr>
                          <w:divsChild>
                            <w:div w:id="1840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333590">
      <w:bodyDiv w:val="1"/>
      <w:marLeft w:val="0"/>
      <w:marRight w:val="0"/>
      <w:marTop w:val="0"/>
      <w:marBottom w:val="0"/>
      <w:divBdr>
        <w:top w:val="none" w:sz="0" w:space="0" w:color="auto"/>
        <w:left w:val="none" w:sz="0" w:space="0" w:color="auto"/>
        <w:bottom w:val="none" w:sz="0" w:space="0" w:color="auto"/>
        <w:right w:val="none" w:sz="0" w:space="0" w:color="auto"/>
      </w:divBdr>
    </w:div>
    <w:div w:id="299269467">
      <w:bodyDiv w:val="1"/>
      <w:marLeft w:val="0"/>
      <w:marRight w:val="0"/>
      <w:marTop w:val="0"/>
      <w:marBottom w:val="0"/>
      <w:divBdr>
        <w:top w:val="none" w:sz="0" w:space="0" w:color="auto"/>
        <w:left w:val="none" w:sz="0" w:space="0" w:color="auto"/>
        <w:bottom w:val="none" w:sz="0" w:space="0" w:color="auto"/>
        <w:right w:val="none" w:sz="0" w:space="0" w:color="auto"/>
      </w:divBdr>
    </w:div>
    <w:div w:id="404181334">
      <w:bodyDiv w:val="1"/>
      <w:marLeft w:val="0"/>
      <w:marRight w:val="0"/>
      <w:marTop w:val="0"/>
      <w:marBottom w:val="0"/>
      <w:divBdr>
        <w:top w:val="none" w:sz="0" w:space="0" w:color="auto"/>
        <w:left w:val="none" w:sz="0" w:space="0" w:color="auto"/>
        <w:bottom w:val="none" w:sz="0" w:space="0" w:color="auto"/>
        <w:right w:val="none" w:sz="0" w:space="0" w:color="auto"/>
      </w:divBdr>
    </w:div>
    <w:div w:id="449319475">
      <w:bodyDiv w:val="1"/>
      <w:marLeft w:val="0"/>
      <w:marRight w:val="0"/>
      <w:marTop w:val="0"/>
      <w:marBottom w:val="0"/>
      <w:divBdr>
        <w:top w:val="none" w:sz="0" w:space="0" w:color="auto"/>
        <w:left w:val="none" w:sz="0" w:space="0" w:color="auto"/>
        <w:bottom w:val="none" w:sz="0" w:space="0" w:color="auto"/>
        <w:right w:val="none" w:sz="0" w:space="0" w:color="auto"/>
      </w:divBdr>
      <w:divsChild>
        <w:div w:id="186412503">
          <w:marLeft w:val="326"/>
          <w:marRight w:val="0"/>
          <w:marTop w:val="0"/>
          <w:marBottom w:val="0"/>
          <w:divBdr>
            <w:top w:val="none" w:sz="0" w:space="0" w:color="auto"/>
            <w:left w:val="none" w:sz="0" w:space="0" w:color="auto"/>
            <w:bottom w:val="none" w:sz="0" w:space="0" w:color="auto"/>
            <w:right w:val="none" w:sz="0" w:space="0" w:color="auto"/>
          </w:divBdr>
        </w:div>
        <w:div w:id="273512984">
          <w:marLeft w:val="326"/>
          <w:marRight w:val="0"/>
          <w:marTop w:val="0"/>
          <w:marBottom w:val="0"/>
          <w:divBdr>
            <w:top w:val="none" w:sz="0" w:space="0" w:color="auto"/>
            <w:left w:val="none" w:sz="0" w:space="0" w:color="auto"/>
            <w:bottom w:val="none" w:sz="0" w:space="0" w:color="auto"/>
            <w:right w:val="none" w:sz="0" w:space="0" w:color="auto"/>
          </w:divBdr>
        </w:div>
        <w:div w:id="382098765">
          <w:marLeft w:val="326"/>
          <w:marRight w:val="0"/>
          <w:marTop w:val="0"/>
          <w:marBottom w:val="0"/>
          <w:divBdr>
            <w:top w:val="none" w:sz="0" w:space="0" w:color="auto"/>
            <w:left w:val="none" w:sz="0" w:space="0" w:color="auto"/>
            <w:bottom w:val="none" w:sz="0" w:space="0" w:color="auto"/>
            <w:right w:val="none" w:sz="0" w:space="0" w:color="auto"/>
          </w:divBdr>
        </w:div>
        <w:div w:id="423108118">
          <w:marLeft w:val="326"/>
          <w:marRight w:val="0"/>
          <w:marTop w:val="0"/>
          <w:marBottom w:val="0"/>
          <w:divBdr>
            <w:top w:val="none" w:sz="0" w:space="0" w:color="auto"/>
            <w:left w:val="none" w:sz="0" w:space="0" w:color="auto"/>
            <w:bottom w:val="none" w:sz="0" w:space="0" w:color="auto"/>
            <w:right w:val="none" w:sz="0" w:space="0" w:color="auto"/>
          </w:divBdr>
        </w:div>
        <w:div w:id="711880811">
          <w:marLeft w:val="326"/>
          <w:marRight w:val="0"/>
          <w:marTop w:val="0"/>
          <w:marBottom w:val="0"/>
          <w:divBdr>
            <w:top w:val="none" w:sz="0" w:space="0" w:color="auto"/>
            <w:left w:val="none" w:sz="0" w:space="0" w:color="auto"/>
            <w:bottom w:val="none" w:sz="0" w:space="0" w:color="auto"/>
            <w:right w:val="none" w:sz="0" w:space="0" w:color="auto"/>
          </w:divBdr>
        </w:div>
        <w:div w:id="905604967">
          <w:marLeft w:val="326"/>
          <w:marRight w:val="0"/>
          <w:marTop w:val="0"/>
          <w:marBottom w:val="0"/>
          <w:divBdr>
            <w:top w:val="none" w:sz="0" w:space="0" w:color="auto"/>
            <w:left w:val="none" w:sz="0" w:space="0" w:color="auto"/>
            <w:bottom w:val="none" w:sz="0" w:space="0" w:color="auto"/>
            <w:right w:val="none" w:sz="0" w:space="0" w:color="auto"/>
          </w:divBdr>
        </w:div>
        <w:div w:id="923031432">
          <w:marLeft w:val="326"/>
          <w:marRight w:val="0"/>
          <w:marTop w:val="0"/>
          <w:marBottom w:val="0"/>
          <w:divBdr>
            <w:top w:val="none" w:sz="0" w:space="0" w:color="auto"/>
            <w:left w:val="none" w:sz="0" w:space="0" w:color="auto"/>
            <w:bottom w:val="none" w:sz="0" w:space="0" w:color="auto"/>
            <w:right w:val="none" w:sz="0" w:space="0" w:color="auto"/>
          </w:divBdr>
        </w:div>
        <w:div w:id="1111509380">
          <w:marLeft w:val="326"/>
          <w:marRight w:val="0"/>
          <w:marTop w:val="0"/>
          <w:marBottom w:val="0"/>
          <w:divBdr>
            <w:top w:val="none" w:sz="0" w:space="0" w:color="auto"/>
            <w:left w:val="none" w:sz="0" w:space="0" w:color="auto"/>
            <w:bottom w:val="none" w:sz="0" w:space="0" w:color="auto"/>
            <w:right w:val="none" w:sz="0" w:space="0" w:color="auto"/>
          </w:divBdr>
          <w:divsChild>
            <w:div w:id="38868403">
              <w:marLeft w:val="326"/>
              <w:marRight w:val="0"/>
              <w:marTop w:val="0"/>
              <w:marBottom w:val="0"/>
              <w:divBdr>
                <w:top w:val="none" w:sz="0" w:space="0" w:color="auto"/>
                <w:left w:val="none" w:sz="0" w:space="0" w:color="auto"/>
                <w:bottom w:val="none" w:sz="0" w:space="0" w:color="auto"/>
                <w:right w:val="none" w:sz="0" w:space="0" w:color="auto"/>
              </w:divBdr>
            </w:div>
            <w:div w:id="81417025">
              <w:marLeft w:val="326"/>
              <w:marRight w:val="0"/>
              <w:marTop w:val="0"/>
              <w:marBottom w:val="0"/>
              <w:divBdr>
                <w:top w:val="none" w:sz="0" w:space="0" w:color="auto"/>
                <w:left w:val="none" w:sz="0" w:space="0" w:color="auto"/>
                <w:bottom w:val="none" w:sz="0" w:space="0" w:color="auto"/>
                <w:right w:val="none" w:sz="0" w:space="0" w:color="auto"/>
              </w:divBdr>
            </w:div>
            <w:div w:id="385839337">
              <w:marLeft w:val="326"/>
              <w:marRight w:val="0"/>
              <w:marTop w:val="0"/>
              <w:marBottom w:val="0"/>
              <w:divBdr>
                <w:top w:val="none" w:sz="0" w:space="0" w:color="auto"/>
                <w:left w:val="none" w:sz="0" w:space="0" w:color="auto"/>
                <w:bottom w:val="none" w:sz="0" w:space="0" w:color="auto"/>
                <w:right w:val="none" w:sz="0" w:space="0" w:color="auto"/>
              </w:divBdr>
            </w:div>
            <w:div w:id="899633760">
              <w:marLeft w:val="326"/>
              <w:marRight w:val="0"/>
              <w:marTop w:val="0"/>
              <w:marBottom w:val="0"/>
              <w:divBdr>
                <w:top w:val="none" w:sz="0" w:space="0" w:color="auto"/>
                <w:left w:val="none" w:sz="0" w:space="0" w:color="auto"/>
                <w:bottom w:val="none" w:sz="0" w:space="0" w:color="auto"/>
                <w:right w:val="none" w:sz="0" w:space="0" w:color="auto"/>
              </w:divBdr>
            </w:div>
            <w:div w:id="1561281811">
              <w:marLeft w:val="326"/>
              <w:marRight w:val="0"/>
              <w:marTop w:val="0"/>
              <w:marBottom w:val="0"/>
              <w:divBdr>
                <w:top w:val="none" w:sz="0" w:space="0" w:color="auto"/>
                <w:left w:val="none" w:sz="0" w:space="0" w:color="auto"/>
                <w:bottom w:val="none" w:sz="0" w:space="0" w:color="auto"/>
                <w:right w:val="none" w:sz="0" w:space="0" w:color="auto"/>
              </w:divBdr>
            </w:div>
            <w:div w:id="1761439201">
              <w:marLeft w:val="326"/>
              <w:marRight w:val="0"/>
              <w:marTop w:val="0"/>
              <w:marBottom w:val="0"/>
              <w:divBdr>
                <w:top w:val="none" w:sz="0" w:space="0" w:color="auto"/>
                <w:left w:val="none" w:sz="0" w:space="0" w:color="auto"/>
                <w:bottom w:val="none" w:sz="0" w:space="0" w:color="auto"/>
                <w:right w:val="none" w:sz="0" w:space="0" w:color="auto"/>
              </w:divBdr>
            </w:div>
            <w:div w:id="2061248657">
              <w:marLeft w:val="326"/>
              <w:marRight w:val="0"/>
              <w:marTop w:val="0"/>
              <w:marBottom w:val="0"/>
              <w:divBdr>
                <w:top w:val="none" w:sz="0" w:space="0" w:color="auto"/>
                <w:left w:val="none" w:sz="0" w:space="0" w:color="auto"/>
                <w:bottom w:val="none" w:sz="0" w:space="0" w:color="auto"/>
                <w:right w:val="none" w:sz="0" w:space="0" w:color="auto"/>
              </w:divBdr>
            </w:div>
          </w:divsChild>
        </w:div>
        <w:div w:id="1159082203">
          <w:marLeft w:val="326"/>
          <w:marRight w:val="0"/>
          <w:marTop w:val="0"/>
          <w:marBottom w:val="0"/>
          <w:divBdr>
            <w:top w:val="none" w:sz="0" w:space="0" w:color="auto"/>
            <w:left w:val="none" w:sz="0" w:space="0" w:color="auto"/>
            <w:bottom w:val="none" w:sz="0" w:space="0" w:color="auto"/>
            <w:right w:val="none" w:sz="0" w:space="0" w:color="auto"/>
          </w:divBdr>
        </w:div>
        <w:div w:id="1362168271">
          <w:marLeft w:val="326"/>
          <w:marRight w:val="0"/>
          <w:marTop w:val="0"/>
          <w:marBottom w:val="0"/>
          <w:divBdr>
            <w:top w:val="none" w:sz="0" w:space="0" w:color="auto"/>
            <w:left w:val="none" w:sz="0" w:space="0" w:color="auto"/>
            <w:bottom w:val="none" w:sz="0" w:space="0" w:color="auto"/>
            <w:right w:val="none" w:sz="0" w:space="0" w:color="auto"/>
          </w:divBdr>
        </w:div>
        <w:div w:id="1375426539">
          <w:marLeft w:val="326"/>
          <w:marRight w:val="0"/>
          <w:marTop w:val="0"/>
          <w:marBottom w:val="0"/>
          <w:divBdr>
            <w:top w:val="none" w:sz="0" w:space="0" w:color="auto"/>
            <w:left w:val="none" w:sz="0" w:space="0" w:color="auto"/>
            <w:bottom w:val="none" w:sz="0" w:space="0" w:color="auto"/>
            <w:right w:val="none" w:sz="0" w:space="0" w:color="auto"/>
          </w:divBdr>
        </w:div>
        <w:div w:id="1528565059">
          <w:marLeft w:val="326"/>
          <w:marRight w:val="0"/>
          <w:marTop w:val="0"/>
          <w:marBottom w:val="0"/>
          <w:divBdr>
            <w:top w:val="none" w:sz="0" w:space="0" w:color="auto"/>
            <w:left w:val="none" w:sz="0" w:space="0" w:color="auto"/>
            <w:bottom w:val="none" w:sz="0" w:space="0" w:color="auto"/>
            <w:right w:val="none" w:sz="0" w:space="0" w:color="auto"/>
          </w:divBdr>
        </w:div>
        <w:div w:id="1588731484">
          <w:marLeft w:val="326"/>
          <w:marRight w:val="0"/>
          <w:marTop w:val="0"/>
          <w:marBottom w:val="0"/>
          <w:divBdr>
            <w:top w:val="none" w:sz="0" w:space="0" w:color="auto"/>
            <w:left w:val="none" w:sz="0" w:space="0" w:color="auto"/>
            <w:bottom w:val="none" w:sz="0" w:space="0" w:color="auto"/>
            <w:right w:val="none" w:sz="0" w:space="0" w:color="auto"/>
          </w:divBdr>
        </w:div>
        <w:div w:id="1686010956">
          <w:marLeft w:val="326"/>
          <w:marRight w:val="0"/>
          <w:marTop w:val="0"/>
          <w:marBottom w:val="0"/>
          <w:divBdr>
            <w:top w:val="none" w:sz="0" w:space="0" w:color="auto"/>
            <w:left w:val="none" w:sz="0" w:space="0" w:color="auto"/>
            <w:bottom w:val="none" w:sz="0" w:space="0" w:color="auto"/>
            <w:right w:val="none" w:sz="0" w:space="0" w:color="auto"/>
          </w:divBdr>
        </w:div>
        <w:div w:id="1695811697">
          <w:marLeft w:val="326"/>
          <w:marRight w:val="0"/>
          <w:marTop w:val="0"/>
          <w:marBottom w:val="0"/>
          <w:divBdr>
            <w:top w:val="none" w:sz="0" w:space="0" w:color="auto"/>
            <w:left w:val="none" w:sz="0" w:space="0" w:color="auto"/>
            <w:bottom w:val="none" w:sz="0" w:space="0" w:color="auto"/>
            <w:right w:val="none" w:sz="0" w:space="0" w:color="auto"/>
          </w:divBdr>
        </w:div>
        <w:div w:id="1699886991">
          <w:marLeft w:val="326"/>
          <w:marRight w:val="0"/>
          <w:marTop w:val="0"/>
          <w:marBottom w:val="0"/>
          <w:divBdr>
            <w:top w:val="none" w:sz="0" w:space="0" w:color="auto"/>
            <w:left w:val="none" w:sz="0" w:space="0" w:color="auto"/>
            <w:bottom w:val="none" w:sz="0" w:space="0" w:color="auto"/>
            <w:right w:val="none" w:sz="0" w:space="0" w:color="auto"/>
          </w:divBdr>
          <w:divsChild>
            <w:div w:id="133063890">
              <w:marLeft w:val="326"/>
              <w:marRight w:val="0"/>
              <w:marTop w:val="0"/>
              <w:marBottom w:val="0"/>
              <w:divBdr>
                <w:top w:val="none" w:sz="0" w:space="0" w:color="auto"/>
                <w:left w:val="none" w:sz="0" w:space="0" w:color="auto"/>
                <w:bottom w:val="none" w:sz="0" w:space="0" w:color="auto"/>
                <w:right w:val="none" w:sz="0" w:space="0" w:color="auto"/>
              </w:divBdr>
            </w:div>
            <w:div w:id="139468122">
              <w:marLeft w:val="326"/>
              <w:marRight w:val="0"/>
              <w:marTop w:val="0"/>
              <w:marBottom w:val="0"/>
              <w:divBdr>
                <w:top w:val="none" w:sz="0" w:space="0" w:color="auto"/>
                <w:left w:val="none" w:sz="0" w:space="0" w:color="auto"/>
                <w:bottom w:val="none" w:sz="0" w:space="0" w:color="auto"/>
                <w:right w:val="none" w:sz="0" w:space="0" w:color="auto"/>
              </w:divBdr>
            </w:div>
            <w:div w:id="2029791285">
              <w:marLeft w:val="326"/>
              <w:marRight w:val="0"/>
              <w:marTop w:val="0"/>
              <w:marBottom w:val="0"/>
              <w:divBdr>
                <w:top w:val="none" w:sz="0" w:space="0" w:color="auto"/>
                <w:left w:val="none" w:sz="0" w:space="0" w:color="auto"/>
                <w:bottom w:val="none" w:sz="0" w:space="0" w:color="auto"/>
                <w:right w:val="none" w:sz="0" w:space="0" w:color="auto"/>
              </w:divBdr>
            </w:div>
          </w:divsChild>
        </w:div>
        <w:div w:id="1787122056">
          <w:marLeft w:val="326"/>
          <w:marRight w:val="0"/>
          <w:marTop w:val="0"/>
          <w:marBottom w:val="0"/>
          <w:divBdr>
            <w:top w:val="none" w:sz="0" w:space="0" w:color="auto"/>
            <w:left w:val="none" w:sz="0" w:space="0" w:color="auto"/>
            <w:bottom w:val="none" w:sz="0" w:space="0" w:color="auto"/>
            <w:right w:val="none" w:sz="0" w:space="0" w:color="auto"/>
          </w:divBdr>
        </w:div>
        <w:div w:id="1826582565">
          <w:marLeft w:val="326"/>
          <w:marRight w:val="0"/>
          <w:marTop w:val="0"/>
          <w:marBottom w:val="0"/>
          <w:divBdr>
            <w:top w:val="none" w:sz="0" w:space="0" w:color="auto"/>
            <w:left w:val="none" w:sz="0" w:space="0" w:color="auto"/>
            <w:bottom w:val="none" w:sz="0" w:space="0" w:color="auto"/>
            <w:right w:val="none" w:sz="0" w:space="0" w:color="auto"/>
          </w:divBdr>
        </w:div>
        <w:div w:id="1842161145">
          <w:marLeft w:val="326"/>
          <w:marRight w:val="0"/>
          <w:marTop w:val="0"/>
          <w:marBottom w:val="0"/>
          <w:divBdr>
            <w:top w:val="none" w:sz="0" w:space="0" w:color="auto"/>
            <w:left w:val="none" w:sz="0" w:space="0" w:color="auto"/>
            <w:bottom w:val="none" w:sz="0" w:space="0" w:color="auto"/>
            <w:right w:val="none" w:sz="0" w:space="0" w:color="auto"/>
          </w:divBdr>
        </w:div>
        <w:div w:id="1934437059">
          <w:marLeft w:val="326"/>
          <w:marRight w:val="0"/>
          <w:marTop w:val="0"/>
          <w:marBottom w:val="0"/>
          <w:divBdr>
            <w:top w:val="none" w:sz="0" w:space="0" w:color="auto"/>
            <w:left w:val="none" w:sz="0" w:space="0" w:color="auto"/>
            <w:bottom w:val="none" w:sz="0" w:space="0" w:color="auto"/>
            <w:right w:val="none" w:sz="0" w:space="0" w:color="auto"/>
          </w:divBdr>
        </w:div>
        <w:div w:id="2000422560">
          <w:marLeft w:val="326"/>
          <w:marRight w:val="0"/>
          <w:marTop w:val="0"/>
          <w:marBottom w:val="0"/>
          <w:divBdr>
            <w:top w:val="none" w:sz="0" w:space="0" w:color="auto"/>
            <w:left w:val="none" w:sz="0" w:space="0" w:color="auto"/>
            <w:bottom w:val="none" w:sz="0" w:space="0" w:color="auto"/>
            <w:right w:val="none" w:sz="0" w:space="0" w:color="auto"/>
          </w:divBdr>
        </w:div>
        <w:div w:id="2029718746">
          <w:marLeft w:val="326"/>
          <w:marRight w:val="0"/>
          <w:marTop w:val="0"/>
          <w:marBottom w:val="0"/>
          <w:divBdr>
            <w:top w:val="none" w:sz="0" w:space="0" w:color="auto"/>
            <w:left w:val="none" w:sz="0" w:space="0" w:color="auto"/>
            <w:bottom w:val="none" w:sz="0" w:space="0" w:color="auto"/>
            <w:right w:val="none" w:sz="0" w:space="0" w:color="auto"/>
          </w:divBdr>
        </w:div>
      </w:divsChild>
    </w:div>
    <w:div w:id="512959069">
      <w:bodyDiv w:val="1"/>
      <w:marLeft w:val="0"/>
      <w:marRight w:val="0"/>
      <w:marTop w:val="0"/>
      <w:marBottom w:val="0"/>
      <w:divBdr>
        <w:top w:val="none" w:sz="0" w:space="0" w:color="auto"/>
        <w:left w:val="none" w:sz="0" w:space="0" w:color="auto"/>
        <w:bottom w:val="none" w:sz="0" w:space="0" w:color="auto"/>
        <w:right w:val="none" w:sz="0" w:space="0" w:color="auto"/>
      </w:divBdr>
    </w:div>
    <w:div w:id="537547611">
      <w:bodyDiv w:val="1"/>
      <w:marLeft w:val="0"/>
      <w:marRight w:val="0"/>
      <w:marTop w:val="0"/>
      <w:marBottom w:val="0"/>
      <w:divBdr>
        <w:top w:val="none" w:sz="0" w:space="0" w:color="auto"/>
        <w:left w:val="none" w:sz="0" w:space="0" w:color="auto"/>
        <w:bottom w:val="none" w:sz="0" w:space="0" w:color="auto"/>
        <w:right w:val="none" w:sz="0" w:space="0" w:color="auto"/>
      </w:divBdr>
    </w:div>
    <w:div w:id="574516311">
      <w:bodyDiv w:val="1"/>
      <w:marLeft w:val="0"/>
      <w:marRight w:val="0"/>
      <w:marTop w:val="0"/>
      <w:marBottom w:val="0"/>
      <w:divBdr>
        <w:top w:val="none" w:sz="0" w:space="0" w:color="auto"/>
        <w:left w:val="none" w:sz="0" w:space="0" w:color="auto"/>
        <w:bottom w:val="none" w:sz="0" w:space="0" w:color="auto"/>
        <w:right w:val="none" w:sz="0" w:space="0" w:color="auto"/>
      </w:divBdr>
    </w:div>
    <w:div w:id="576983681">
      <w:bodyDiv w:val="1"/>
      <w:marLeft w:val="0"/>
      <w:marRight w:val="0"/>
      <w:marTop w:val="0"/>
      <w:marBottom w:val="0"/>
      <w:divBdr>
        <w:top w:val="none" w:sz="0" w:space="0" w:color="auto"/>
        <w:left w:val="none" w:sz="0" w:space="0" w:color="auto"/>
        <w:bottom w:val="none" w:sz="0" w:space="0" w:color="auto"/>
        <w:right w:val="none" w:sz="0" w:space="0" w:color="auto"/>
      </w:divBdr>
    </w:div>
    <w:div w:id="595481312">
      <w:bodyDiv w:val="1"/>
      <w:marLeft w:val="0"/>
      <w:marRight w:val="0"/>
      <w:marTop w:val="0"/>
      <w:marBottom w:val="0"/>
      <w:divBdr>
        <w:top w:val="none" w:sz="0" w:space="0" w:color="auto"/>
        <w:left w:val="none" w:sz="0" w:space="0" w:color="auto"/>
        <w:bottom w:val="none" w:sz="0" w:space="0" w:color="auto"/>
        <w:right w:val="none" w:sz="0" w:space="0" w:color="auto"/>
      </w:divBdr>
      <w:divsChild>
        <w:div w:id="1281913661">
          <w:marLeft w:val="0"/>
          <w:marRight w:val="0"/>
          <w:marTop w:val="75"/>
          <w:marBottom w:val="75"/>
          <w:divBdr>
            <w:top w:val="none" w:sz="0" w:space="0" w:color="auto"/>
            <w:left w:val="none" w:sz="0" w:space="0" w:color="auto"/>
            <w:bottom w:val="none" w:sz="0" w:space="0" w:color="auto"/>
            <w:right w:val="none" w:sz="0" w:space="0" w:color="auto"/>
          </w:divBdr>
          <w:divsChild>
            <w:div w:id="381514969">
              <w:marLeft w:val="75"/>
              <w:marRight w:val="75"/>
              <w:marTop w:val="0"/>
              <w:marBottom w:val="0"/>
              <w:divBdr>
                <w:top w:val="single" w:sz="6" w:space="8" w:color="333366"/>
                <w:left w:val="single" w:sz="6" w:space="8" w:color="333366"/>
                <w:bottom w:val="single" w:sz="6" w:space="8" w:color="333366"/>
                <w:right w:val="single" w:sz="6" w:space="8" w:color="333366"/>
              </w:divBdr>
              <w:divsChild>
                <w:div w:id="2010669510">
                  <w:marLeft w:val="5"/>
                  <w:marRight w:val="5"/>
                  <w:marTop w:val="2"/>
                  <w:marBottom w:val="2"/>
                  <w:divBdr>
                    <w:top w:val="none" w:sz="0" w:space="0" w:color="auto"/>
                    <w:left w:val="none" w:sz="0" w:space="0" w:color="auto"/>
                    <w:bottom w:val="none" w:sz="0" w:space="0" w:color="auto"/>
                    <w:right w:val="none" w:sz="0" w:space="0" w:color="auto"/>
                  </w:divBdr>
                  <w:divsChild>
                    <w:div w:id="2118138957">
                      <w:marLeft w:val="0"/>
                      <w:marRight w:val="0"/>
                      <w:marTop w:val="0"/>
                      <w:marBottom w:val="0"/>
                      <w:divBdr>
                        <w:top w:val="none" w:sz="0" w:space="0" w:color="auto"/>
                        <w:left w:val="none" w:sz="0" w:space="0" w:color="auto"/>
                        <w:bottom w:val="none" w:sz="0" w:space="0" w:color="auto"/>
                        <w:right w:val="none" w:sz="0" w:space="0" w:color="auto"/>
                      </w:divBdr>
                      <w:divsChild>
                        <w:div w:id="401487372">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332203">
      <w:bodyDiv w:val="1"/>
      <w:marLeft w:val="0"/>
      <w:marRight w:val="0"/>
      <w:marTop w:val="0"/>
      <w:marBottom w:val="0"/>
      <w:divBdr>
        <w:top w:val="none" w:sz="0" w:space="0" w:color="auto"/>
        <w:left w:val="none" w:sz="0" w:space="0" w:color="auto"/>
        <w:bottom w:val="none" w:sz="0" w:space="0" w:color="auto"/>
        <w:right w:val="none" w:sz="0" w:space="0" w:color="auto"/>
      </w:divBdr>
    </w:div>
    <w:div w:id="779761258">
      <w:bodyDiv w:val="1"/>
      <w:marLeft w:val="0"/>
      <w:marRight w:val="0"/>
      <w:marTop w:val="0"/>
      <w:marBottom w:val="0"/>
      <w:divBdr>
        <w:top w:val="none" w:sz="0" w:space="0" w:color="auto"/>
        <w:left w:val="none" w:sz="0" w:space="0" w:color="auto"/>
        <w:bottom w:val="none" w:sz="0" w:space="0" w:color="auto"/>
        <w:right w:val="none" w:sz="0" w:space="0" w:color="auto"/>
      </w:divBdr>
    </w:div>
    <w:div w:id="883950753">
      <w:bodyDiv w:val="1"/>
      <w:marLeft w:val="0"/>
      <w:marRight w:val="0"/>
      <w:marTop w:val="0"/>
      <w:marBottom w:val="0"/>
      <w:divBdr>
        <w:top w:val="none" w:sz="0" w:space="0" w:color="auto"/>
        <w:left w:val="none" w:sz="0" w:space="0" w:color="auto"/>
        <w:bottom w:val="none" w:sz="0" w:space="0" w:color="auto"/>
        <w:right w:val="none" w:sz="0" w:space="0" w:color="auto"/>
      </w:divBdr>
    </w:div>
    <w:div w:id="887762287">
      <w:bodyDiv w:val="1"/>
      <w:marLeft w:val="0"/>
      <w:marRight w:val="0"/>
      <w:marTop w:val="0"/>
      <w:marBottom w:val="0"/>
      <w:divBdr>
        <w:top w:val="none" w:sz="0" w:space="0" w:color="auto"/>
        <w:left w:val="none" w:sz="0" w:space="0" w:color="auto"/>
        <w:bottom w:val="none" w:sz="0" w:space="0" w:color="auto"/>
        <w:right w:val="none" w:sz="0" w:space="0" w:color="auto"/>
      </w:divBdr>
    </w:div>
    <w:div w:id="1000961713">
      <w:bodyDiv w:val="1"/>
      <w:marLeft w:val="0"/>
      <w:marRight w:val="0"/>
      <w:marTop w:val="0"/>
      <w:marBottom w:val="0"/>
      <w:divBdr>
        <w:top w:val="none" w:sz="0" w:space="0" w:color="auto"/>
        <w:left w:val="none" w:sz="0" w:space="0" w:color="auto"/>
        <w:bottom w:val="none" w:sz="0" w:space="0" w:color="auto"/>
        <w:right w:val="none" w:sz="0" w:space="0" w:color="auto"/>
      </w:divBdr>
    </w:div>
    <w:div w:id="1083992691">
      <w:bodyDiv w:val="1"/>
      <w:marLeft w:val="0"/>
      <w:marRight w:val="0"/>
      <w:marTop w:val="0"/>
      <w:marBottom w:val="0"/>
      <w:divBdr>
        <w:top w:val="none" w:sz="0" w:space="0" w:color="auto"/>
        <w:left w:val="none" w:sz="0" w:space="0" w:color="auto"/>
        <w:bottom w:val="none" w:sz="0" w:space="0" w:color="auto"/>
        <w:right w:val="none" w:sz="0" w:space="0" w:color="auto"/>
      </w:divBdr>
    </w:div>
    <w:div w:id="1217742821">
      <w:bodyDiv w:val="1"/>
      <w:marLeft w:val="0"/>
      <w:marRight w:val="0"/>
      <w:marTop w:val="0"/>
      <w:marBottom w:val="0"/>
      <w:divBdr>
        <w:top w:val="none" w:sz="0" w:space="0" w:color="auto"/>
        <w:left w:val="none" w:sz="0" w:space="0" w:color="auto"/>
        <w:bottom w:val="none" w:sz="0" w:space="0" w:color="auto"/>
        <w:right w:val="none" w:sz="0" w:space="0" w:color="auto"/>
      </w:divBdr>
    </w:div>
    <w:div w:id="1271814888">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sChild>
        <w:div w:id="955873991">
          <w:marLeft w:val="0"/>
          <w:marRight w:val="0"/>
          <w:marTop w:val="0"/>
          <w:marBottom w:val="0"/>
          <w:divBdr>
            <w:top w:val="none" w:sz="0" w:space="0" w:color="auto"/>
            <w:left w:val="none" w:sz="0" w:space="0" w:color="auto"/>
            <w:bottom w:val="none" w:sz="0" w:space="0" w:color="auto"/>
            <w:right w:val="none" w:sz="0" w:space="0" w:color="auto"/>
          </w:divBdr>
        </w:div>
      </w:divsChild>
    </w:div>
    <w:div w:id="1500579223">
      <w:bodyDiv w:val="1"/>
      <w:marLeft w:val="0"/>
      <w:marRight w:val="0"/>
      <w:marTop w:val="0"/>
      <w:marBottom w:val="0"/>
      <w:divBdr>
        <w:top w:val="none" w:sz="0" w:space="0" w:color="auto"/>
        <w:left w:val="none" w:sz="0" w:space="0" w:color="auto"/>
        <w:bottom w:val="none" w:sz="0" w:space="0" w:color="auto"/>
        <w:right w:val="none" w:sz="0" w:space="0" w:color="auto"/>
      </w:divBdr>
    </w:div>
    <w:div w:id="1577010972">
      <w:bodyDiv w:val="1"/>
      <w:marLeft w:val="0"/>
      <w:marRight w:val="0"/>
      <w:marTop w:val="0"/>
      <w:marBottom w:val="0"/>
      <w:divBdr>
        <w:top w:val="none" w:sz="0" w:space="0" w:color="auto"/>
        <w:left w:val="none" w:sz="0" w:space="0" w:color="auto"/>
        <w:bottom w:val="none" w:sz="0" w:space="0" w:color="auto"/>
        <w:right w:val="none" w:sz="0" w:space="0" w:color="auto"/>
      </w:divBdr>
    </w:div>
    <w:div w:id="1702974571">
      <w:bodyDiv w:val="1"/>
      <w:marLeft w:val="0"/>
      <w:marRight w:val="0"/>
      <w:marTop w:val="0"/>
      <w:marBottom w:val="0"/>
      <w:divBdr>
        <w:top w:val="none" w:sz="0" w:space="0" w:color="auto"/>
        <w:left w:val="none" w:sz="0" w:space="0" w:color="auto"/>
        <w:bottom w:val="none" w:sz="0" w:space="0" w:color="auto"/>
        <w:right w:val="none" w:sz="0" w:space="0" w:color="auto"/>
      </w:divBdr>
    </w:div>
    <w:div w:id="1708605751">
      <w:bodyDiv w:val="1"/>
      <w:marLeft w:val="0"/>
      <w:marRight w:val="0"/>
      <w:marTop w:val="0"/>
      <w:marBottom w:val="0"/>
      <w:divBdr>
        <w:top w:val="none" w:sz="0" w:space="0" w:color="auto"/>
        <w:left w:val="none" w:sz="0" w:space="0" w:color="auto"/>
        <w:bottom w:val="none" w:sz="0" w:space="0" w:color="auto"/>
        <w:right w:val="none" w:sz="0" w:space="0" w:color="auto"/>
      </w:divBdr>
      <w:divsChild>
        <w:div w:id="528952666">
          <w:marLeft w:val="326"/>
          <w:marRight w:val="0"/>
          <w:marTop w:val="0"/>
          <w:marBottom w:val="0"/>
          <w:divBdr>
            <w:top w:val="none" w:sz="0" w:space="0" w:color="auto"/>
            <w:left w:val="none" w:sz="0" w:space="0" w:color="auto"/>
            <w:bottom w:val="none" w:sz="0" w:space="0" w:color="auto"/>
            <w:right w:val="none" w:sz="0" w:space="0" w:color="auto"/>
          </w:divBdr>
        </w:div>
      </w:divsChild>
    </w:div>
    <w:div w:id="1870025639">
      <w:bodyDiv w:val="1"/>
      <w:marLeft w:val="0"/>
      <w:marRight w:val="0"/>
      <w:marTop w:val="0"/>
      <w:marBottom w:val="0"/>
      <w:divBdr>
        <w:top w:val="none" w:sz="0" w:space="0" w:color="auto"/>
        <w:left w:val="none" w:sz="0" w:space="0" w:color="auto"/>
        <w:bottom w:val="none" w:sz="0" w:space="0" w:color="auto"/>
        <w:right w:val="none" w:sz="0" w:space="0" w:color="auto"/>
      </w:divBdr>
    </w:div>
    <w:div w:id="1937053295">
      <w:bodyDiv w:val="1"/>
      <w:marLeft w:val="0"/>
      <w:marRight w:val="0"/>
      <w:marTop w:val="0"/>
      <w:marBottom w:val="0"/>
      <w:divBdr>
        <w:top w:val="none" w:sz="0" w:space="0" w:color="auto"/>
        <w:left w:val="none" w:sz="0" w:space="0" w:color="auto"/>
        <w:bottom w:val="none" w:sz="0" w:space="0" w:color="auto"/>
        <w:right w:val="none" w:sz="0" w:space="0" w:color="auto"/>
      </w:divBdr>
    </w:div>
    <w:div w:id="20850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5B90EC8ADB04B927BDD1439946E12" ma:contentTypeVersion="0" ma:contentTypeDescription="Create a new document." ma:contentTypeScope="" ma:versionID="4cd3dd1d5ec94b01c5b9006be852447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3C7A5-0283-4052-A5DF-8CCBA1C6129B}">
  <ds:schemaRefs>
    <ds:schemaRef ds:uri="http://schemas.microsoft.com/sharepoint/v3/contenttype/forms"/>
  </ds:schemaRefs>
</ds:datastoreItem>
</file>

<file path=customXml/itemProps2.xml><?xml version="1.0" encoding="utf-8"?>
<ds:datastoreItem xmlns:ds="http://schemas.openxmlformats.org/officeDocument/2006/customXml" ds:itemID="{3C1076E4-D50B-4B98-816A-EE72AD4A2312}"/>
</file>

<file path=customXml/itemProps3.xml><?xml version="1.0" encoding="utf-8"?>
<ds:datastoreItem xmlns:ds="http://schemas.openxmlformats.org/officeDocument/2006/customXml" ds:itemID="{05D836E7-996A-46AA-9056-ECB1AFE0E53A}">
  <ds:schemaRefs>
    <ds:schemaRef ds:uri="http://schemas.openxmlformats.org/officeDocument/2006/bibliography"/>
  </ds:schemaRefs>
</ds:datastoreItem>
</file>

<file path=customXml/itemProps4.xml><?xml version="1.0" encoding="utf-8"?>
<ds:datastoreItem xmlns:ds="http://schemas.openxmlformats.org/officeDocument/2006/customXml" ds:itemID="{60A1CB0C-007D-44AC-B7E9-AA7858D0AFD6}">
  <ds:schemaRefs>
    <ds:schemaRef ds:uri="http://schemas.microsoft.com/office/infopath/2007/PartnerControls"/>
    <ds:schemaRef ds:uri="http://purl.org/dc/terms/"/>
    <ds:schemaRef ds:uri="http://schemas.microsoft.com/office/2006/documentManagement/types"/>
    <ds:schemaRef ds:uri="022f7113-198c-4988-8b37-0f48b7585c1b"/>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20</Pages>
  <Words>4374</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29252</CharactersWithSpaces>
  <SharedDoc>false</SharedDoc>
  <HLinks>
    <vt:vector size="12" baseType="variant">
      <vt:variant>
        <vt:i4>5636120</vt:i4>
      </vt:variant>
      <vt:variant>
        <vt:i4>39</vt:i4>
      </vt:variant>
      <vt:variant>
        <vt:i4>0</vt:i4>
      </vt:variant>
      <vt:variant>
        <vt:i4>5</vt:i4>
      </vt:variant>
      <vt:variant>
        <vt:lpwstr>http://corporate.practicallaw.com/6-203-1252?qp=&amp;qo=&amp;q=</vt:lpwstr>
      </vt:variant>
      <vt:variant>
        <vt:lpwstr>a989139#a989139</vt:lpwstr>
      </vt:variant>
      <vt:variant>
        <vt:i4>5636113</vt:i4>
      </vt:variant>
      <vt:variant>
        <vt:i4>36</vt:i4>
      </vt:variant>
      <vt:variant>
        <vt:i4>0</vt:i4>
      </vt:variant>
      <vt:variant>
        <vt:i4>5</vt:i4>
      </vt:variant>
      <vt:variant>
        <vt:lpwstr>http://corporate.practicallaw.com/6-203-1252?qp=&amp;qo=&amp;q=</vt:lpwstr>
      </vt:variant>
      <vt:variant>
        <vt:lpwstr>a364240#a364240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Andrea Leigh</cp:lastModifiedBy>
  <cp:revision>21</cp:revision>
  <dcterms:created xsi:type="dcterms:W3CDTF">2021-10-06T15:51:00Z</dcterms:created>
  <dcterms:modified xsi:type="dcterms:W3CDTF">2021-10-07T12:30:00Z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0x0101003C05B90EC8ADB04B927BDD1439946E12</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WorkflowChangePath">
    <vt:lpwstr>469b8f05-a767-451a-b5c9-4d100c00c5a4,4;469b8f05-a767-451a-b5c9-4d100c00c5a4,4;</vt:lpwstr>
  </property>
  <property fmtid="{D5CDD505-2E9C-101B-9397-08002B2CF9AE}" pid="9" name="PfPSupplier">
    <vt:lpwstr/>
  </property>
  <property fmtid="{D5CDD505-2E9C-101B-9397-08002B2CF9AE}" pid="10" name="_docset_NoMedatataSyncRequired">
    <vt:lpwstr>False</vt:lpwstr>
  </property>
</Properties>
</file>